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7C0" w:rsidRPr="00952E5C" w:rsidRDefault="005D27C0" w:rsidP="002543BE">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中共霸州市委员会宣传部</w:t>
      </w:r>
      <w:r>
        <w:rPr>
          <w:rFonts w:ascii="方正小标宋简体" w:eastAsia="方正小标宋简体" w:hAnsi="Times New Roman"/>
          <w:sz w:val="44"/>
          <w:szCs w:val="44"/>
        </w:rPr>
        <w:t>2019</w:t>
      </w:r>
      <w:r>
        <w:rPr>
          <w:rFonts w:ascii="方正小标宋简体" w:eastAsia="方正小标宋简体" w:hAnsi="Times New Roman" w:hint="eastAsia"/>
          <w:sz w:val="44"/>
          <w:szCs w:val="44"/>
        </w:rPr>
        <w:t>年部门</w:t>
      </w:r>
      <w:r w:rsidRPr="00952E5C">
        <w:rPr>
          <w:rFonts w:ascii="方正小标宋简体" w:eastAsia="方正小标宋简体" w:hAnsi="Times New Roman" w:hint="eastAsia"/>
          <w:sz w:val="44"/>
          <w:szCs w:val="44"/>
        </w:rPr>
        <w:t>预算信息公开</w:t>
      </w:r>
    </w:p>
    <w:p w:rsidR="005D27C0" w:rsidRPr="00952E5C" w:rsidRDefault="005D27C0" w:rsidP="00F73D73">
      <w:pPr>
        <w:spacing w:line="600" w:lineRule="exact"/>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按照《预算法》、《地方预决算公开操作规程》和《河北省省级预算公开办法》规定，现将</w:t>
      </w:r>
      <w:r>
        <w:rPr>
          <w:rFonts w:ascii="仿宋_GB2312" w:eastAsia="仿宋_GB2312" w:hAnsi="Times New Roman" w:hint="eastAsia"/>
          <w:sz w:val="32"/>
          <w:szCs w:val="32"/>
        </w:rPr>
        <w:t>中共霸州市委员会宣传部</w:t>
      </w:r>
      <w:r>
        <w:rPr>
          <w:rFonts w:ascii="仿宋_GB2312" w:eastAsia="仿宋_GB2312" w:hAnsi="Times New Roman"/>
          <w:sz w:val="32"/>
          <w:szCs w:val="32"/>
        </w:rPr>
        <w:t>2019</w:t>
      </w:r>
      <w:r w:rsidRPr="00952E5C">
        <w:rPr>
          <w:rFonts w:ascii="仿宋_GB2312" w:eastAsia="仿宋_GB2312" w:hAnsi="Times New Roman" w:hint="eastAsia"/>
          <w:sz w:val="32"/>
          <w:szCs w:val="32"/>
        </w:rPr>
        <w:t>年部门预算公开如下：</w:t>
      </w:r>
    </w:p>
    <w:p w:rsidR="005D27C0" w:rsidRPr="00F66032" w:rsidRDefault="005D27C0" w:rsidP="00F73D73">
      <w:pPr>
        <w:spacing w:line="600" w:lineRule="exact"/>
        <w:ind w:firstLineChars="200"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5D27C0" w:rsidRPr="00952E5C" w:rsidRDefault="005D27C0" w:rsidP="00F73D73">
      <w:pPr>
        <w:spacing w:line="600" w:lineRule="exact"/>
        <w:ind w:firstLineChars="200" w:firstLine="640"/>
        <w:rPr>
          <w:rFonts w:ascii="楷体_GB2312" w:eastAsia="楷体_GB2312" w:hAnsi="Times New Roman"/>
          <w:b/>
          <w:sz w:val="32"/>
          <w:szCs w:val="32"/>
        </w:rPr>
      </w:pPr>
      <w:r w:rsidRPr="00952E5C">
        <w:rPr>
          <w:rFonts w:ascii="楷体_GB2312" w:eastAsia="楷体_GB2312" w:hAnsi="Times New Roman" w:hint="eastAsia"/>
          <w:b/>
          <w:sz w:val="32"/>
          <w:szCs w:val="32"/>
        </w:rPr>
        <w:t>部门职责：</w:t>
      </w:r>
    </w:p>
    <w:p w:rsidR="005D27C0" w:rsidRDefault="005D27C0" w:rsidP="00F73D7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（一）负责全市理论研究、理论学习、理论宣传工作和市委理论学习中心组理论学习的有关工作；</w:t>
      </w:r>
    </w:p>
    <w:p w:rsidR="005D27C0" w:rsidRDefault="005D27C0" w:rsidP="00F73D7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（二）负责引导社会舆论、协调全市各级新闻单位的工作；对市广播电视台、霸州市报社的工作实施方针、政策的指导。</w:t>
      </w:r>
    </w:p>
    <w:p w:rsidR="005D27C0" w:rsidRDefault="005D27C0" w:rsidP="00F73D7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（三）负责从宏观上指导全市精神产品生产和文化市场管理。对市文广新局和市文联的工作实施方针、政策的指导。</w:t>
      </w:r>
    </w:p>
    <w:p w:rsidR="005D27C0" w:rsidRDefault="005D27C0" w:rsidP="00F73D7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（四）负责规划、部署全局性的思想政治工作任务，组织对全市先进典型的学习推广；负责基层党员教育工作；负责全市爱国主义教育基地的建设、管理、使用；领导全市思想政治工作研究会。</w:t>
      </w:r>
    </w:p>
    <w:p w:rsidR="005D27C0" w:rsidRDefault="005D27C0" w:rsidP="00F73D7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（五）负责市直文化系统股级干部的管理工作；制定全市宣传文化系统股级干部和业务骨干的培</w:t>
      </w:r>
      <w:r>
        <w:rPr>
          <w:rFonts w:ascii="仿宋_GB2312" w:eastAsia="仿宋_GB2312" w:hAnsi="Times New Roman" w:hint="eastAsia"/>
          <w:sz w:val="32"/>
          <w:szCs w:val="32"/>
        </w:rPr>
        <w:lastRenderedPageBreak/>
        <w:t>训规划并组织实施；联系宣传文化系统的知识分子，配合有关部门做好知识分子工作；负责全市政工职称评定、管理工作。</w:t>
      </w:r>
    </w:p>
    <w:p w:rsidR="005D27C0" w:rsidRDefault="005D27C0" w:rsidP="00F73D7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（六）负责指导、组织、协调全市对外宣传工作和对外文化交流联络工作，完成廊坊</w:t>
      </w:r>
      <w:proofErr w:type="gramStart"/>
      <w:r>
        <w:rPr>
          <w:rFonts w:ascii="仿宋_GB2312" w:eastAsia="仿宋_GB2312" w:hAnsi="Times New Roman" w:hint="eastAsia"/>
          <w:sz w:val="32"/>
          <w:szCs w:val="32"/>
        </w:rPr>
        <w:t>市外宣局交办</w:t>
      </w:r>
      <w:proofErr w:type="gramEnd"/>
      <w:r>
        <w:rPr>
          <w:rFonts w:ascii="仿宋_GB2312" w:eastAsia="仿宋_GB2312" w:hAnsi="Times New Roman" w:hint="eastAsia"/>
          <w:sz w:val="32"/>
          <w:szCs w:val="32"/>
        </w:rPr>
        <w:t>的各项工作。</w:t>
      </w:r>
    </w:p>
    <w:p w:rsidR="005D27C0" w:rsidRDefault="005D27C0" w:rsidP="00F73D7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（七）负责提出全市宣传思想文化事业发展的思路，指导文化系统制定有关政策，按照市委的工作部署，协调宣传文化系统各部门之间的关系。</w:t>
      </w:r>
    </w:p>
    <w:p w:rsidR="005D27C0" w:rsidRDefault="005D27C0" w:rsidP="00F73D7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（八）研究提出有关全市精神文明建设的政策和意见，规划、部署全市精神文明建设工作，组织指导全市群众性精神文明创建活动。</w:t>
      </w:r>
    </w:p>
    <w:p w:rsidR="005D27C0" w:rsidRDefault="005D27C0" w:rsidP="00F73D7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（九）按照规定，会同武装部</w:t>
      </w:r>
      <w:proofErr w:type="gramStart"/>
      <w:r>
        <w:rPr>
          <w:rFonts w:ascii="仿宋_GB2312" w:eastAsia="仿宋_GB2312" w:hAnsi="Times New Roman" w:hint="eastAsia"/>
          <w:sz w:val="32"/>
          <w:szCs w:val="32"/>
        </w:rPr>
        <w:t>管理市</w:t>
      </w:r>
      <w:proofErr w:type="gramEnd"/>
      <w:r>
        <w:rPr>
          <w:rFonts w:ascii="仿宋_GB2312" w:eastAsia="仿宋_GB2312" w:hAnsi="Times New Roman" w:hint="eastAsia"/>
          <w:sz w:val="32"/>
          <w:szCs w:val="32"/>
        </w:rPr>
        <w:t>国防教育领导小组办公室的工作。</w:t>
      </w:r>
    </w:p>
    <w:p w:rsidR="005D27C0" w:rsidRDefault="005D27C0" w:rsidP="00F73D73">
      <w:pPr>
        <w:autoSpaceDE w:val="0"/>
        <w:autoSpaceDN w:val="0"/>
        <w:adjustRightInd w:val="0"/>
        <w:ind w:firstLineChars="200" w:firstLine="640"/>
        <w:jc w:val="left"/>
        <w:rPr>
          <w:rFonts w:ascii="楷体_GB2312" w:eastAsia="楷体_GB2312" w:hAnsi="Times New Roman"/>
          <w:b/>
          <w:sz w:val="32"/>
          <w:szCs w:val="32"/>
        </w:rPr>
      </w:pPr>
      <w:r>
        <w:rPr>
          <w:rFonts w:ascii="楷体_GB2312" w:eastAsia="楷体_GB2312" w:hAnsi="Times New Roman" w:hint="eastAsia"/>
          <w:b/>
          <w:sz w:val="32"/>
          <w:szCs w:val="32"/>
        </w:rPr>
        <w:t>机构设置：</w:t>
      </w:r>
    </w:p>
    <w:p w:rsidR="005D27C0" w:rsidRDefault="005D27C0" w:rsidP="00F73D73">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1"/>
        <w:gridCol w:w="1866"/>
        <w:gridCol w:w="1536"/>
        <w:gridCol w:w="2861"/>
      </w:tblGrid>
      <w:tr w:rsidR="005D27C0" w:rsidTr="00E5382F">
        <w:trPr>
          <w:trHeight w:val="300"/>
          <w:tblHeader/>
          <w:jc w:val="center"/>
        </w:trPr>
        <w:tc>
          <w:tcPr>
            <w:tcW w:w="3711" w:type="dxa"/>
            <w:vMerge w:val="restart"/>
            <w:vAlign w:val="center"/>
          </w:tcPr>
          <w:p w:rsidR="005D27C0" w:rsidRDefault="005D27C0" w:rsidP="00E5382F">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866" w:type="dxa"/>
            <w:vMerge w:val="restart"/>
            <w:vAlign w:val="center"/>
          </w:tcPr>
          <w:p w:rsidR="005D27C0" w:rsidRDefault="005D27C0" w:rsidP="00E5382F">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536" w:type="dxa"/>
            <w:vMerge w:val="restart"/>
            <w:vAlign w:val="center"/>
          </w:tcPr>
          <w:p w:rsidR="005D27C0" w:rsidRDefault="005D27C0" w:rsidP="00E5382F">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861" w:type="dxa"/>
            <w:vMerge w:val="restart"/>
            <w:vAlign w:val="center"/>
          </w:tcPr>
          <w:p w:rsidR="005D27C0" w:rsidRDefault="005D27C0" w:rsidP="00E5382F">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5D27C0" w:rsidTr="00E5382F">
        <w:trPr>
          <w:trHeight w:val="312"/>
          <w:tblHeader/>
          <w:jc w:val="center"/>
        </w:trPr>
        <w:tc>
          <w:tcPr>
            <w:tcW w:w="3711" w:type="dxa"/>
            <w:vMerge/>
            <w:vAlign w:val="center"/>
          </w:tcPr>
          <w:p w:rsidR="005D27C0" w:rsidRDefault="005D27C0" w:rsidP="00E5382F">
            <w:pPr>
              <w:widowControl/>
              <w:jc w:val="left"/>
              <w:rPr>
                <w:rFonts w:ascii="Times New Roman" w:eastAsia="方正书宋_GBK" w:hAnsi="Times New Roman"/>
                <w:b/>
                <w:szCs w:val="24"/>
              </w:rPr>
            </w:pPr>
          </w:p>
        </w:tc>
        <w:tc>
          <w:tcPr>
            <w:tcW w:w="1866" w:type="dxa"/>
            <w:vMerge/>
            <w:vAlign w:val="center"/>
          </w:tcPr>
          <w:p w:rsidR="005D27C0" w:rsidRDefault="005D27C0" w:rsidP="00E5382F">
            <w:pPr>
              <w:widowControl/>
              <w:jc w:val="left"/>
              <w:rPr>
                <w:rFonts w:ascii="Times New Roman" w:eastAsia="方正书宋_GBK" w:hAnsi="Times New Roman"/>
                <w:b/>
                <w:szCs w:val="24"/>
              </w:rPr>
            </w:pPr>
          </w:p>
        </w:tc>
        <w:tc>
          <w:tcPr>
            <w:tcW w:w="1536" w:type="dxa"/>
            <w:vMerge/>
            <w:vAlign w:val="center"/>
          </w:tcPr>
          <w:p w:rsidR="005D27C0" w:rsidRDefault="005D27C0" w:rsidP="00E5382F">
            <w:pPr>
              <w:widowControl/>
              <w:jc w:val="left"/>
              <w:rPr>
                <w:rFonts w:ascii="Times New Roman" w:eastAsia="方正书宋_GBK" w:hAnsi="Times New Roman"/>
                <w:b/>
                <w:szCs w:val="24"/>
              </w:rPr>
            </w:pPr>
          </w:p>
        </w:tc>
        <w:tc>
          <w:tcPr>
            <w:tcW w:w="2861" w:type="dxa"/>
            <w:vMerge/>
            <w:vAlign w:val="center"/>
          </w:tcPr>
          <w:p w:rsidR="005D27C0" w:rsidRDefault="005D27C0" w:rsidP="00E5382F">
            <w:pPr>
              <w:widowControl/>
              <w:jc w:val="left"/>
              <w:rPr>
                <w:rFonts w:ascii="Times New Roman" w:eastAsia="方正书宋_GBK" w:hAnsi="Times New Roman"/>
                <w:b/>
                <w:szCs w:val="24"/>
              </w:rPr>
            </w:pPr>
          </w:p>
        </w:tc>
      </w:tr>
      <w:tr w:rsidR="005D27C0" w:rsidTr="00E5382F">
        <w:trPr>
          <w:trHeight w:val="227"/>
          <w:jc w:val="center"/>
        </w:trPr>
        <w:tc>
          <w:tcPr>
            <w:tcW w:w="3711" w:type="dxa"/>
            <w:vAlign w:val="center"/>
          </w:tcPr>
          <w:p w:rsidR="005D27C0" w:rsidRDefault="005D27C0" w:rsidP="00E5382F">
            <w:pPr>
              <w:widowControl/>
              <w:wordWrap w:val="0"/>
              <w:spacing w:line="300" w:lineRule="atLeast"/>
              <w:jc w:val="left"/>
              <w:rPr>
                <w:rFonts w:ascii="仿宋" w:eastAsia="仿宋" w:hAnsi="仿宋" w:cs="仿宋"/>
              </w:rPr>
            </w:pPr>
            <w:r>
              <w:rPr>
                <w:rFonts w:ascii="仿宋" w:eastAsia="仿宋" w:hAnsi="仿宋" w:cs="仿宋" w:hint="eastAsia"/>
              </w:rPr>
              <w:t>中共霸州市委员会宣传部</w:t>
            </w:r>
          </w:p>
        </w:tc>
        <w:tc>
          <w:tcPr>
            <w:tcW w:w="1866" w:type="dxa"/>
            <w:vAlign w:val="center"/>
          </w:tcPr>
          <w:p w:rsidR="005D27C0" w:rsidRDefault="005D27C0" w:rsidP="00E5382F">
            <w:pPr>
              <w:widowControl/>
              <w:wordWrap w:val="0"/>
              <w:spacing w:line="300" w:lineRule="atLeast"/>
              <w:jc w:val="center"/>
              <w:rPr>
                <w:rFonts w:ascii="仿宋" w:eastAsia="仿宋" w:hAnsi="仿宋" w:cs="仿宋"/>
              </w:rPr>
            </w:pPr>
            <w:r>
              <w:rPr>
                <w:rFonts w:ascii="仿宋" w:eastAsia="仿宋" w:hAnsi="仿宋" w:cs="仿宋" w:hint="eastAsia"/>
              </w:rPr>
              <w:t>行政</w:t>
            </w:r>
          </w:p>
        </w:tc>
        <w:tc>
          <w:tcPr>
            <w:tcW w:w="1536" w:type="dxa"/>
            <w:vAlign w:val="center"/>
          </w:tcPr>
          <w:p w:rsidR="005D27C0" w:rsidRDefault="005D27C0" w:rsidP="00E5382F">
            <w:pPr>
              <w:widowControl/>
              <w:wordWrap w:val="0"/>
              <w:spacing w:line="300" w:lineRule="atLeast"/>
              <w:jc w:val="center"/>
              <w:rPr>
                <w:rFonts w:ascii="仿宋" w:eastAsia="仿宋" w:hAnsi="仿宋" w:cs="仿宋"/>
              </w:rPr>
            </w:pPr>
            <w:r>
              <w:rPr>
                <w:rFonts w:ascii="仿宋" w:eastAsia="仿宋" w:hAnsi="仿宋" w:cs="仿宋" w:hint="eastAsia"/>
              </w:rPr>
              <w:t>正科级</w:t>
            </w:r>
          </w:p>
        </w:tc>
        <w:tc>
          <w:tcPr>
            <w:tcW w:w="2861" w:type="dxa"/>
            <w:vAlign w:val="center"/>
          </w:tcPr>
          <w:p w:rsidR="005D27C0" w:rsidRDefault="005D27C0" w:rsidP="00E5382F">
            <w:pPr>
              <w:widowControl/>
              <w:wordWrap w:val="0"/>
              <w:spacing w:line="300" w:lineRule="atLeast"/>
              <w:jc w:val="center"/>
              <w:rPr>
                <w:rFonts w:ascii="仿宋" w:eastAsia="仿宋" w:hAnsi="仿宋" w:cs="仿宋"/>
              </w:rPr>
            </w:pPr>
            <w:r>
              <w:rPr>
                <w:rFonts w:ascii="仿宋" w:eastAsia="仿宋" w:hAnsi="仿宋" w:cs="仿宋" w:hint="eastAsia"/>
              </w:rPr>
              <w:t>财政拨款</w:t>
            </w:r>
          </w:p>
        </w:tc>
      </w:tr>
      <w:tr w:rsidR="005D27C0" w:rsidTr="00E5382F">
        <w:trPr>
          <w:trHeight w:val="227"/>
          <w:jc w:val="center"/>
        </w:trPr>
        <w:tc>
          <w:tcPr>
            <w:tcW w:w="3711" w:type="dxa"/>
            <w:vAlign w:val="center"/>
          </w:tcPr>
          <w:p w:rsidR="005D27C0" w:rsidRDefault="005D27C0" w:rsidP="00E5382F">
            <w:pPr>
              <w:spacing w:line="300" w:lineRule="exact"/>
              <w:jc w:val="left"/>
              <w:rPr>
                <w:rFonts w:ascii="仿宋" w:eastAsia="仿宋" w:hAnsi="仿宋" w:cs="仿宋"/>
              </w:rPr>
            </w:pPr>
            <w:r>
              <w:rPr>
                <w:rFonts w:ascii="仿宋" w:eastAsia="仿宋" w:hAnsi="仿宋" w:cs="仿宋" w:hint="eastAsia"/>
              </w:rPr>
              <w:t>新霸州编辑部</w:t>
            </w:r>
          </w:p>
        </w:tc>
        <w:tc>
          <w:tcPr>
            <w:tcW w:w="1866" w:type="dxa"/>
            <w:vAlign w:val="center"/>
          </w:tcPr>
          <w:p w:rsidR="005D27C0" w:rsidRDefault="005D27C0" w:rsidP="00E5382F">
            <w:pPr>
              <w:spacing w:line="300" w:lineRule="exact"/>
              <w:jc w:val="center"/>
              <w:rPr>
                <w:rFonts w:ascii="仿宋" w:eastAsia="仿宋" w:hAnsi="仿宋" w:cs="仿宋"/>
              </w:rPr>
            </w:pPr>
            <w:r>
              <w:rPr>
                <w:rFonts w:ascii="仿宋" w:eastAsia="仿宋" w:hAnsi="仿宋" w:cs="仿宋" w:hint="eastAsia"/>
              </w:rPr>
              <w:t>差额事业</w:t>
            </w:r>
          </w:p>
        </w:tc>
        <w:tc>
          <w:tcPr>
            <w:tcW w:w="1536" w:type="dxa"/>
            <w:vAlign w:val="center"/>
          </w:tcPr>
          <w:p w:rsidR="005D27C0" w:rsidRDefault="005D27C0" w:rsidP="00E5382F">
            <w:pPr>
              <w:spacing w:line="300" w:lineRule="exact"/>
              <w:jc w:val="center"/>
              <w:rPr>
                <w:rFonts w:ascii="仿宋" w:eastAsia="仿宋" w:hAnsi="仿宋" w:cs="仿宋"/>
              </w:rPr>
            </w:pPr>
            <w:r>
              <w:rPr>
                <w:rFonts w:ascii="仿宋" w:eastAsia="仿宋" w:hAnsi="仿宋" w:cs="仿宋" w:hint="eastAsia"/>
              </w:rPr>
              <w:t>正股级</w:t>
            </w:r>
          </w:p>
        </w:tc>
        <w:tc>
          <w:tcPr>
            <w:tcW w:w="2861" w:type="dxa"/>
            <w:vAlign w:val="center"/>
          </w:tcPr>
          <w:p w:rsidR="005D27C0" w:rsidRDefault="005D27C0" w:rsidP="00E5382F">
            <w:pPr>
              <w:spacing w:line="300" w:lineRule="exact"/>
              <w:jc w:val="center"/>
              <w:rPr>
                <w:rFonts w:ascii="仿宋" w:eastAsia="仿宋" w:hAnsi="仿宋" w:cs="仿宋"/>
              </w:rPr>
            </w:pPr>
            <w:r>
              <w:rPr>
                <w:rFonts w:ascii="仿宋" w:eastAsia="仿宋" w:hAnsi="仿宋" w:cs="仿宋" w:hint="eastAsia"/>
              </w:rPr>
              <w:t>财政性资金定额或定向补助</w:t>
            </w:r>
          </w:p>
        </w:tc>
      </w:tr>
    </w:tbl>
    <w:p w:rsidR="005D27C0" w:rsidRPr="000B6A65" w:rsidRDefault="005D27C0" w:rsidP="000B6A65">
      <w:pPr>
        <w:ind w:firstLineChars="200" w:firstLine="640"/>
        <w:rPr>
          <w:rFonts w:ascii="黑体" w:eastAsia="黑体" w:hAnsi="黑体"/>
          <w:sz w:val="32"/>
          <w:szCs w:val="32"/>
        </w:rPr>
      </w:pPr>
      <w:r>
        <w:rPr>
          <w:rFonts w:ascii="黑体" w:eastAsia="黑体" w:hAnsi="黑体" w:hint="eastAsia"/>
          <w:sz w:val="32"/>
          <w:szCs w:val="32"/>
        </w:rPr>
        <w:lastRenderedPageBreak/>
        <w:t>二、部门预算安排的总体情况</w:t>
      </w:r>
    </w:p>
    <w:p w:rsidR="005D27C0" w:rsidRPr="00952E5C" w:rsidRDefault="005D27C0"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按照预算管理有关规定，目</w:t>
      </w:r>
      <w:r w:rsidRPr="00E972B4">
        <w:rPr>
          <w:rFonts w:ascii="仿宋_GB2312" w:eastAsia="仿宋_GB2312" w:hAnsi="Times New Roman" w:hint="eastAsia"/>
          <w:sz w:val="32"/>
          <w:szCs w:val="32"/>
        </w:rPr>
        <w:t>前我市部门预</w:t>
      </w:r>
      <w:r w:rsidRPr="00952E5C">
        <w:rPr>
          <w:rFonts w:ascii="仿宋_GB2312" w:eastAsia="仿宋_GB2312" w:hAnsi="Times New Roman" w:hint="eastAsia"/>
          <w:sz w:val="32"/>
          <w:szCs w:val="32"/>
        </w:rPr>
        <w:t>算的编制实行综合预算制度，即全部收入和支出都反映在预算中。</w:t>
      </w:r>
    </w:p>
    <w:p w:rsidR="005D27C0" w:rsidRPr="00952E5C" w:rsidRDefault="005D27C0"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1</w:t>
      </w:r>
      <w:r w:rsidRPr="00952E5C">
        <w:rPr>
          <w:rFonts w:ascii="楷体_GB2312" w:eastAsia="楷体_GB2312" w:hAnsi="Times New Roman" w:hint="eastAsia"/>
          <w:b/>
          <w:sz w:val="32"/>
          <w:szCs w:val="32"/>
        </w:rPr>
        <w:t>、收入说明</w:t>
      </w:r>
    </w:p>
    <w:p w:rsidR="005D27C0" w:rsidRDefault="005D27C0"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反映本部门当年全部收入。</w:t>
      </w:r>
      <w:r>
        <w:rPr>
          <w:rFonts w:ascii="仿宋_GB2312" w:eastAsia="仿宋_GB2312" w:hAnsi="Times New Roman"/>
          <w:sz w:val="32"/>
          <w:szCs w:val="32"/>
        </w:rPr>
        <w:t>2019</w:t>
      </w:r>
      <w:r w:rsidRPr="00952E5C">
        <w:rPr>
          <w:rFonts w:ascii="仿宋_GB2312" w:eastAsia="仿宋_GB2312" w:hAnsi="Times New Roman" w:hint="eastAsia"/>
          <w:sz w:val="32"/>
          <w:szCs w:val="32"/>
        </w:rPr>
        <w:t>年预算收入</w:t>
      </w:r>
      <w:r>
        <w:rPr>
          <w:rFonts w:ascii="仿宋_GB2312" w:eastAsia="仿宋_GB2312" w:hAnsi="Times New Roman"/>
          <w:sz w:val="32"/>
          <w:szCs w:val="32"/>
        </w:rPr>
        <w:t>1577.18</w:t>
      </w:r>
      <w:r w:rsidRPr="00952E5C">
        <w:rPr>
          <w:rFonts w:ascii="仿宋_GB2312" w:eastAsia="仿宋_GB2312" w:hAnsi="Times New Roman" w:hint="eastAsia"/>
          <w:sz w:val="32"/>
          <w:szCs w:val="32"/>
        </w:rPr>
        <w:t>万元，其中：一般公共预算收入</w:t>
      </w:r>
      <w:r>
        <w:rPr>
          <w:rFonts w:ascii="仿宋_GB2312" w:eastAsia="仿宋_GB2312" w:hAnsi="Times New Roman"/>
          <w:sz w:val="32"/>
          <w:szCs w:val="32"/>
        </w:rPr>
        <w:t>1551.18</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政府性基金预算收入</w:t>
      </w:r>
      <w:r>
        <w:rPr>
          <w:rFonts w:ascii="仿宋_GB2312" w:eastAsia="仿宋_GB2312" w:hAnsi="Times New Roman"/>
          <w:sz w:val="32"/>
          <w:szCs w:val="32"/>
        </w:rPr>
        <w:t>26</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事业收入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其他收入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5D27C0" w:rsidRPr="00952E5C" w:rsidRDefault="005D27C0"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2</w:t>
      </w:r>
      <w:r w:rsidRPr="00952E5C">
        <w:rPr>
          <w:rFonts w:ascii="楷体_GB2312" w:eastAsia="楷体_GB2312" w:hAnsi="Times New Roman" w:hint="eastAsia"/>
          <w:b/>
          <w:sz w:val="32"/>
          <w:szCs w:val="32"/>
        </w:rPr>
        <w:t>、支出说明</w:t>
      </w:r>
    </w:p>
    <w:p w:rsidR="005D27C0" w:rsidRDefault="005D27C0"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收支预算总表支出栏、基本支出表、项目支出表按经济分类和支出功能分类科目编制，反映</w:t>
      </w:r>
      <w:r>
        <w:rPr>
          <w:rFonts w:ascii="仿宋_GB2312" w:eastAsia="仿宋_GB2312" w:hAnsi="Times New Roman" w:hint="eastAsia"/>
          <w:sz w:val="32"/>
          <w:szCs w:val="32"/>
        </w:rPr>
        <w:t>中共霸州市委宣传部</w:t>
      </w:r>
      <w:r>
        <w:rPr>
          <w:rFonts w:ascii="仿宋_GB2312" w:eastAsia="仿宋_GB2312" w:hAnsi="Times New Roman"/>
          <w:sz w:val="32"/>
          <w:szCs w:val="32"/>
        </w:rPr>
        <w:t>2019</w:t>
      </w:r>
      <w:r w:rsidRPr="00952E5C">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2019</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本部门</w:t>
      </w:r>
      <w:r w:rsidRPr="00952E5C">
        <w:rPr>
          <w:rFonts w:ascii="仿宋_GB2312" w:eastAsia="仿宋_GB2312" w:hAnsi="Times New Roman" w:hint="eastAsia"/>
          <w:sz w:val="32"/>
          <w:szCs w:val="32"/>
        </w:rPr>
        <w:t>支出预算</w:t>
      </w:r>
      <w:r>
        <w:rPr>
          <w:rFonts w:ascii="仿宋_GB2312" w:eastAsia="仿宋_GB2312" w:hAnsi="Times New Roman"/>
          <w:sz w:val="32"/>
          <w:szCs w:val="32"/>
        </w:rPr>
        <w:t>1577.18</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基本支出</w:t>
      </w:r>
      <w:r>
        <w:rPr>
          <w:rFonts w:ascii="仿宋_GB2312" w:eastAsia="仿宋_GB2312" w:hAnsi="Times New Roman"/>
          <w:sz w:val="32"/>
          <w:szCs w:val="32"/>
        </w:rPr>
        <w:t>677.23</w:t>
      </w:r>
      <w:r w:rsidRPr="00952E5C">
        <w:rPr>
          <w:rFonts w:ascii="仿宋_GB2312" w:eastAsia="仿宋_GB2312" w:hAnsi="Times New Roman" w:hint="eastAsia"/>
          <w:sz w:val="32"/>
          <w:szCs w:val="32"/>
        </w:rPr>
        <w:t>万元，包括</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人员经费</w:t>
      </w:r>
      <w:r>
        <w:rPr>
          <w:rFonts w:ascii="仿宋_GB2312" w:eastAsia="仿宋_GB2312" w:hAnsi="Times New Roman"/>
          <w:sz w:val="32"/>
          <w:szCs w:val="32"/>
        </w:rPr>
        <w:t>393.38</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和日常公用经费</w:t>
      </w:r>
      <w:r>
        <w:rPr>
          <w:rFonts w:ascii="仿宋_GB2312" w:eastAsia="仿宋_GB2312" w:hAnsi="Times New Roman"/>
          <w:sz w:val="32"/>
          <w:szCs w:val="32"/>
        </w:rPr>
        <w:t>283.85</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；项目支出</w:t>
      </w:r>
      <w:r>
        <w:rPr>
          <w:rFonts w:ascii="仿宋_GB2312" w:eastAsia="仿宋_GB2312" w:hAnsi="Times New Roman"/>
          <w:sz w:val="32"/>
          <w:szCs w:val="32"/>
        </w:rPr>
        <w:t>899.95</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全部为本级支出，</w:t>
      </w:r>
      <w:r w:rsidRPr="00952E5C">
        <w:rPr>
          <w:rFonts w:ascii="仿宋_GB2312" w:eastAsia="仿宋_GB2312" w:hAnsi="Times New Roman" w:hint="eastAsia"/>
          <w:sz w:val="32"/>
          <w:szCs w:val="32"/>
        </w:rPr>
        <w:t>主要为</w:t>
      </w:r>
      <w:r>
        <w:rPr>
          <w:rFonts w:ascii="仿宋_GB2312" w:eastAsia="仿宋_GB2312" w:hAnsi="Times New Roman" w:hint="eastAsia"/>
          <w:sz w:val="32"/>
          <w:szCs w:val="32"/>
        </w:rPr>
        <w:t>意识形态管理及宣传工作经费、文化产业引导资金、创建文明城市及公益广告宣传经费</w:t>
      </w:r>
      <w:r w:rsidRPr="00952E5C">
        <w:rPr>
          <w:rFonts w:ascii="仿宋_GB2312" w:eastAsia="仿宋_GB2312" w:hAnsi="Times New Roman" w:hint="eastAsia"/>
          <w:sz w:val="32"/>
          <w:szCs w:val="32"/>
        </w:rPr>
        <w:t>等；上缴上级支出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w:t>
      </w:r>
      <w:r w:rsidRPr="00952E5C">
        <w:rPr>
          <w:rFonts w:ascii="仿宋_GB2312" w:eastAsia="仿宋_GB2312" w:hAnsi="Times New Roman" w:hint="eastAsia"/>
          <w:sz w:val="32"/>
          <w:szCs w:val="32"/>
        </w:rPr>
        <w:t>支出</w:t>
      </w:r>
      <w:r>
        <w:rPr>
          <w:rFonts w:ascii="仿宋_GB2312" w:eastAsia="仿宋_GB2312" w:hAnsi="Times New Roman"/>
          <w:sz w:val="32"/>
          <w:szCs w:val="32"/>
        </w:rPr>
        <w:t>0</w:t>
      </w:r>
      <w:r w:rsidRPr="00952E5C">
        <w:rPr>
          <w:rFonts w:ascii="仿宋_GB2312" w:eastAsia="仿宋_GB2312" w:hAnsi="Times New Roman" w:hint="eastAsia"/>
          <w:sz w:val="32"/>
          <w:szCs w:val="32"/>
        </w:rPr>
        <w:t>万</w:t>
      </w:r>
      <w:r w:rsidRPr="00952E5C">
        <w:rPr>
          <w:rFonts w:ascii="仿宋_GB2312" w:eastAsia="仿宋_GB2312" w:hAnsi="Times New Roman" w:hint="eastAsia"/>
          <w:sz w:val="32"/>
          <w:szCs w:val="32"/>
        </w:rPr>
        <w:lastRenderedPageBreak/>
        <w:t>元。</w:t>
      </w:r>
    </w:p>
    <w:p w:rsidR="005D27C0" w:rsidRPr="00952E5C" w:rsidRDefault="005D27C0"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3</w:t>
      </w:r>
      <w:r w:rsidRPr="00952E5C">
        <w:rPr>
          <w:rFonts w:ascii="楷体_GB2312" w:eastAsia="楷体_GB2312" w:hAnsi="Times New Roman" w:hint="eastAsia"/>
          <w:b/>
          <w:sz w:val="32"/>
          <w:szCs w:val="32"/>
        </w:rPr>
        <w:t>、比上年增减情况</w:t>
      </w:r>
    </w:p>
    <w:p w:rsidR="005D27C0" w:rsidRPr="00447865" w:rsidRDefault="005D27C0" w:rsidP="00776C08">
      <w:pPr>
        <w:ind w:firstLine="640"/>
        <w:rPr>
          <w:rFonts w:ascii="仿宋_GB2312" w:eastAsia="仿宋_GB2312" w:hAnsi="黑体"/>
          <w:color w:val="000000"/>
          <w:sz w:val="32"/>
          <w:szCs w:val="32"/>
        </w:rPr>
      </w:pPr>
      <w:r>
        <w:rPr>
          <w:rFonts w:ascii="仿宋_GB2312" w:eastAsia="仿宋_GB2312" w:hAnsi="Times New Roman"/>
          <w:color w:val="000000"/>
          <w:sz w:val="32"/>
          <w:szCs w:val="32"/>
        </w:rPr>
        <w:t>2019</w:t>
      </w:r>
      <w:r w:rsidRPr="00447865">
        <w:rPr>
          <w:rFonts w:ascii="仿宋_GB2312" w:eastAsia="仿宋_GB2312" w:hAnsi="Times New Roman" w:hint="eastAsia"/>
          <w:color w:val="000000"/>
          <w:sz w:val="32"/>
          <w:szCs w:val="32"/>
        </w:rPr>
        <w:t>年预算收支安排</w:t>
      </w:r>
      <w:r>
        <w:rPr>
          <w:rFonts w:ascii="仿宋_GB2312" w:eastAsia="仿宋_GB2312" w:hAnsi="Times New Roman"/>
          <w:color w:val="000000"/>
          <w:sz w:val="32"/>
          <w:szCs w:val="32"/>
        </w:rPr>
        <w:t>1577.18</w:t>
      </w:r>
      <w:r w:rsidRPr="00447865">
        <w:rPr>
          <w:rFonts w:ascii="仿宋_GB2312" w:eastAsia="仿宋_GB2312" w:hAnsi="Times New Roman" w:hint="eastAsia"/>
          <w:color w:val="000000"/>
          <w:sz w:val="32"/>
          <w:szCs w:val="32"/>
        </w:rPr>
        <w:t>万元，较</w:t>
      </w:r>
      <w:r w:rsidRPr="00447865">
        <w:rPr>
          <w:rFonts w:ascii="仿宋_GB2312" w:eastAsia="仿宋_GB2312" w:hAnsi="Times New Roman"/>
          <w:color w:val="000000"/>
          <w:sz w:val="32"/>
          <w:szCs w:val="32"/>
        </w:rPr>
        <w:t>201</w:t>
      </w:r>
      <w:r>
        <w:rPr>
          <w:rFonts w:ascii="仿宋_GB2312" w:eastAsia="仿宋_GB2312" w:hAnsi="Times New Roman"/>
          <w:color w:val="000000"/>
          <w:sz w:val="32"/>
          <w:szCs w:val="32"/>
        </w:rPr>
        <w:t>8</w:t>
      </w:r>
      <w:r w:rsidRPr="00447865">
        <w:rPr>
          <w:rFonts w:ascii="仿宋_GB2312" w:eastAsia="仿宋_GB2312" w:hAnsi="Times New Roman" w:hint="eastAsia"/>
          <w:color w:val="000000"/>
          <w:sz w:val="32"/>
          <w:szCs w:val="32"/>
        </w:rPr>
        <w:t>年预算</w:t>
      </w:r>
      <w:r>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158.45</w:t>
      </w:r>
      <w:r w:rsidRPr="00447865">
        <w:rPr>
          <w:rFonts w:ascii="仿宋_GB2312" w:eastAsia="仿宋_GB2312" w:hAnsi="Times New Roman" w:hint="eastAsia"/>
          <w:color w:val="000000"/>
          <w:sz w:val="32"/>
          <w:szCs w:val="32"/>
        </w:rPr>
        <w:t>万元，其中：基本支出</w:t>
      </w:r>
      <w:r>
        <w:rPr>
          <w:rFonts w:ascii="仿宋_GB2312" w:eastAsia="仿宋_GB2312" w:hAnsi="Times New Roman" w:hint="eastAsia"/>
          <w:color w:val="000000"/>
          <w:sz w:val="32"/>
          <w:szCs w:val="32"/>
        </w:rPr>
        <w:t>增加</w:t>
      </w:r>
      <w:r w:rsidRPr="00447865">
        <w:rPr>
          <w:rFonts w:ascii="仿宋_GB2312" w:eastAsia="仿宋_GB2312" w:hAnsi="Times New Roman" w:hint="eastAsia"/>
          <w:color w:val="000000"/>
          <w:sz w:val="32"/>
          <w:szCs w:val="32"/>
        </w:rPr>
        <w:t>万元，主要为</w:t>
      </w:r>
      <w:r>
        <w:rPr>
          <w:rFonts w:ascii="仿宋_GB2312" w:eastAsia="仿宋_GB2312" w:hAnsi="Times New Roman" w:hint="eastAsia"/>
          <w:color w:val="000000"/>
          <w:sz w:val="32"/>
          <w:szCs w:val="32"/>
        </w:rPr>
        <w:t>增加人员经费支出</w:t>
      </w:r>
      <w:r w:rsidRPr="00447865">
        <w:rPr>
          <w:rFonts w:ascii="仿宋_GB2312" w:eastAsia="仿宋_GB2312" w:hAnsi="Times New Roman" w:hint="eastAsia"/>
          <w:color w:val="000000"/>
          <w:sz w:val="32"/>
          <w:szCs w:val="32"/>
        </w:rPr>
        <w:t>；项目支出</w:t>
      </w:r>
      <w:r>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237.95</w:t>
      </w:r>
      <w:r w:rsidRPr="00447865">
        <w:rPr>
          <w:rFonts w:ascii="仿宋_GB2312" w:eastAsia="仿宋_GB2312" w:hAnsi="Times New Roman" w:hint="eastAsia"/>
          <w:color w:val="000000"/>
          <w:sz w:val="32"/>
          <w:szCs w:val="32"/>
        </w:rPr>
        <w:t>万元，主要为</w:t>
      </w:r>
      <w:r>
        <w:rPr>
          <w:rFonts w:ascii="仿宋_GB2312" w:eastAsia="仿宋_GB2312" w:hAnsi="Times New Roman" w:hint="eastAsia"/>
          <w:color w:val="000000"/>
          <w:sz w:val="32"/>
          <w:szCs w:val="32"/>
        </w:rPr>
        <w:t>减少文化产业引导资金</w:t>
      </w:r>
      <w:r w:rsidRPr="00447865">
        <w:rPr>
          <w:rFonts w:ascii="仿宋_GB2312" w:eastAsia="仿宋_GB2312" w:hAnsi="Times New Roman" w:hint="eastAsia"/>
          <w:color w:val="000000"/>
          <w:sz w:val="32"/>
          <w:szCs w:val="32"/>
        </w:rPr>
        <w:t>项目支出。</w:t>
      </w:r>
    </w:p>
    <w:p w:rsidR="005D27C0" w:rsidRDefault="005D27C0" w:rsidP="000B6A65">
      <w:pPr>
        <w:ind w:firstLineChars="200" w:firstLine="640"/>
        <w:rPr>
          <w:rFonts w:ascii="黑体" w:eastAsia="黑体" w:hAnsi="黑体"/>
          <w:sz w:val="32"/>
          <w:szCs w:val="32"/>
        </w:rPr>
      </w:pPr>
      <w:r w:rsidRPr="008E4261">
        <w:rPr>
          <w:rFonts w:ascii="黑体" w:eastAsia="黑体" w:hAnsi="黑体" w:hint="eastAsia"/>
          <w:sz w:val="32"/>
          <w:szCs w:val="32"/>
        </w:rPr>
        <w:t>三、机关运行经费安排情况</w:t>
      </w:r>
    </w:p>
    <w:p w:rsidR="005D27C0" w:rsidRPr="000B6A65" w:rsidRDefault="005D27C0"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机关运行经费共计安排</w:t>
      </w:r>
      <w:r>
        <w:rPr>
          <w:rFonts w:ascii="仿宋_GB2312" w:eastAsia="仿宋_GB2312" w:hAnsi="Times New Roman"/>
          <w:sz w:val="32"/>
          <w:szCs w:val="32"/>
        </w:rPr>
        <w:t>283.85</w:t>
      </w:r>
      <w:r w:rsidRPr="00952E5C">
        <w:rPr>
          <w:rFonts w:ascii="仿宋_GB2312" w:eastAsia="仿宋_GB2312" w:hAnsi="Times New Roman" w:hint="eastAsia"/>
          <w:sz w:val="32"/>
          <w:szCs w:val="32"/>
        </w:rPr>
        <w:t>万元，主要用于</w:t>
      </w:r>
      <w:r w:rsidRPr="000B6A65">
        <w:rPr>
          <w:rFonts w:ascii="仿宋_GB2312" w:eastAsia="仿宋_GB2312" w:hAnsi="Times New Roman" w:hint="eastAsia"/>
          <w:sz w:val="32"/>
          <w:szCs w:val="32"/>
        </w:rPr>
        <w:t>办公区的日常维修、办公用房水电费、办公用房取暖费、办公及印刷费，邮电费、差旅费、会议费、福利费、专用材料及一般设备购置费、</w:t>
      </w:r>
      <w:r>
        <w:rPr>
          <w:rFonts w:ascii="仿宋_GB2312" w:eastAsia="仿宋_GB2312" w:hAnsi="Times New Roman" w:hint="eastAsia"/>
          <w:sz w:val="32"/>
          <w:szCs w:val="32"/>
        </w:rPr>
        <w:t>培训费、公务接待费、</w:t>
      </w:r>
      <w:r w:rsidRPr="000B6A65">
        <w:rPr>
          <w:rFonts w:ascii="仿宋_GB2312" w:eastAsia="仿宋_GB2312" w:hAnsi="Times New Roman" w:hint="eastAsia"/>
          <w:sz w:val="32"/>
          <w:szCs w:val="32"/>
        </w:rPr>
        <w:t>公务用车运行维护费等日常运行支出。</w:t>
      </w:r>
    </w:p>
    <w:p w:rsidR="005D27C0" w:rsidRDefault="005D27C0" w:rsidP="000B6A65">
      <w:pPr>
        <w:ind w:firstLineChars="200" w:firstLine="640"/>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5D27C0" w:rsidRDefault="005D27C0" w:rsidP="000B6A65">
      <w:pPr>
        <w:ind w:firstLineChars="200" w:firstLine="640"/>
        <w:rPr>
          <w:rFonts w:ascii="仿宋_GB2312" w:eastAsia="仿宋_GB2312" w:hAnsi="Times New Roman"/>
          <w:sz w:val="32"/>
          <w:szCs w:val="32"/>
        </w:rPr>
      </w:pPr>
      <w:r>
        <w:rPr>
          <w:rFonts w:ascii="仿宋_GB2312" w:eastAsia="仿宋_GB2312" w:hAnsi="Times New Roman"/>
          <w:sz w:val="32"/>
          <w:szCs w:val="32"/>
        </w:rPr>
        <w:t>2019</w:t>
      </w:r>
      <w:r w:rsidRPr="00952E5C">
        <w:rPr>
          <w:rFonts w:ascii="仿宋_GB2312" w:eastAsia="仿宋_GB2312" w:hAnsi="Times New Roman" w:hint="eastAsia"/>
          <w:sz w:val="32"/>
          <w:szCs w:val="32"/>
        </w:rPr>
        <w:t>年，我</w:t>
      </w:r>
      <w:r>
        <w:rPr>
          <w:rFonts w:ascii="仿宋_GB2312" w:eastAsia="仿宋_GB2312" w:hAnsi="Times New Roman" w:hint="eastAsia"/>
          <w:sz w:val="32"/>
          <w:szCs w:val="32"/>
        </w:rPr>
        <w:t>部门</w:t>
      </w:r>
      <w:r w:rsidRPr="00952E5C">
        <w:rPr>
          <w:rFonts w:ascii="仿宋_GB2312" w:eastAsia="仿宋_GB2312" w:hAnsi="Times New Roman" w:hint="eastAsia"/>
          <w:sz w:val="32"/>
          <w:szCs w:val="32"/>
        </w:rPr>
        <w:t>“三公”经费预算安排</w:t>
      </w:r>
      <w:r>
        <w:rPr>
          <w:rFonts w:ascii="仿宋_GB2312" w:eastAsia="仿宋_GB2312" w:hAnsi="Times New Roman"/>
          <w:sz w:val="32"/>
          <w:szCs w:val="32"/>
        </w:rPr>
        <w:t>5.36</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因公出国（境）费</w:t>
      </w:r>
      <w:r>
        <w:rPr>
          <w:rFonts w:ascii="仿宋_GB2312" w:eastAsia="仿宋_GB2312" w:hAnsi="Times New Roman"/>
          <w:sz w:val="32"/>
          <w:szCs w:val="32"/>
        </w:rPr>
        <w:t>0</w:t>
      </w:r>
      <w:r w:rsidRPr="00952E5C">
        <w:rPr>
          <w:rFonts w:ascii="仿宋_GB2312" w:eastAsia="仿宋_GB2312" w:hAnsi="Times New Roman" w:hint="eastAsia"/>
          <w:sz w:val="32"/>
          <w:szCs w:val="32"/>
        </w:rPr>
        <w:t>万元；公务用车购置及运维费</w:t>
      </w:r>
      <w:r>
        <w:rPr>
          <w:rFonts w:ascii="仿宋_GB2312" w:eastAsia="仿宋_GB2312" w:hAnsi="Times New Roman"/>
          <w:sz w:val="32"/>
          <w:szCs w:val="32"/>
        </w:rPr>
        <w:t>5</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，公务用车运行</w:t>
      </w:r>
      <w:r>
        <w:rPr>
          <w:rFonts w:ascii="仿宋_GB2312" w:eastAsia="仿宋_GB2312" w:hAnsi="Times New Roman" w:hint="eastAsia"/>
          <w:sz w:val="32"/>
          <w:szCs w:val="32"/>
        </w:rPr>
        <w:t>维护</w:t>
      </w:r>
      <w:r w:rsidRPr="00952E5C">
        <w:rPr>
          <w:rFonts w:ascii="仿宋_GB2312" w:eastAsia="仿宋_GB2312" w:hAnsi="Times New Roman" w:hint="eastAsia"/>
          <w:sz w:val="32"/>
          <w:szCs w:val="32"/>
        </w:rPr>
        <w:t>费</w:t>
      </w:r>
      <w:r>
        <w:rPr>
          <w:rFonts w:ascii="仿宋_GB2312" w:eastAsia="仿宋_GB2312" w:hAnsi="Times New Roman"/>
          <w:sz w:val="32"/>
          <w:szCs w:val="32"/>
        </w:rPr>
        <w:t>5</w:t>
      </w:r>
      <w:r w:rsidRPr="00952E5C">
        <w:rPr>
          <w:rFonts w:ascii="仿宋_GB2312" w:eastAsia="仿宋_GB2312" w:hAnsi="Times New Roman" w:hint="eastAsia"/>
          <w:sz w:val="32"/>
          <w:szCs w:val="32"/>
        </w:rPr>
        <w:t>万元</w:t>
      </w:r>
      <w:r w:rsidRPr="00952E5C">
        <w:rPr>
          <w:rFonts w:ascii="仿宋_GB2312" w:eastAsia="仿宋_GB2312" w:hAnsi="Times New Roman"/>
          <w:sz w:val="32"/>
          <w:szCs w:val="32"/>
        </w:rPr>
        <w:t>)</w:t>
      </w:r>
      <w:r w:rsidRPr="00952E5C">
        <w:rPr>
          <w:rFonts w:ascii="仿宋_GB2312" w:eastAsia="仿宋_GB2312" w:hAnsi="Times New Roman" w:hint="eastAsia"/>
          <w:sz w:val="32"/>
          <w:szCs w:val="32"/>
        </w:rPr>
        <w:t>；公务接待费</w:t>
      </w:r>
      <w:r>
        <w:rPr>
          <w:rFonts w:ascii="仿宋_GB2312" w:eastAsia="仿宋_GB2312" w:hAnsi="Times New Roman"/>
          <w:sz w:val="32"/>
          <w:szCs w:val="32"/>
        </w:rPr>
        <w:t>0.36</w:t>
      </w:r>
      <w:r>
        <w:rPr>
          <w:rFonts w:ascii="仿宋_GB2312" w:eastAsia="仿宋_GB2312" w:hAnsi="Times New Roman" w:hint="eastAsia"/>
          <w:sz w:val="32"/>
          <w:szCs w:val="32"/>
        </w:rPr>
        <w:t>万元，较</w:t>
      </w:r>
      <w:r>
        <w:rPr>
          <w:rFonts w:ascii="仿宋_GB2312" w:eastAsia="仿宋_GB2312" w:hAnsi="Times New Roman"/>
          <w:sz w:val="32"/>
          <w:szCs w:val="32"/>
        </w:rPr>
        <w:t>2018</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“三公”经费减少</w:t>
      </w:r>
      <w:r>
        <w:rPr>
          <w:rFonts w:ascii="仿宋_GB2312" w:eastAsia="仿宋_GB2312" w:hAnsi="Times New Roman"/>
          <w:sz w:val="32"/>
          <w:szCs w:val="32"/>
        </w:rPr>
        <w:t>1.1</w:t>
      </w:r>
      <w:r>
        <w:rPr>
          <w:rFonts w:ascii="仿宋_GB2312" w:eastAsia="仿宋_GB2312" w:hAnsi="Times New Roman" w:hint="eastAsia"/>
          <w:sz w:val="32"/>
          <w:szCs w:val="32"/>
        </w:rPr>
        <w:t>万元，主要</w:t>
      </w:r>
      <w:r w:rsidRPr="00952E5C">
        <w:rPr>
          <w:rFonts w:ascii="仿宋_GB2312" w:eastAsia="仿宋_GB2312" w:hAnsi="Times New Roman" w:hint="eastAsia"/>
          <w:sz w:val="32"/>
          <w:szCs w:val="32"/>
        </w:rPr>
        <w:t>是</w:t>
      </w:r>
      <w:r w:rsidR="00C52E4F">
        <w:rPr>
          <w:rFonts w:ascii="仿宋_GB2312" w:eastAsia="仿宋_GB2312" w:hAnsi="Times New Roman" w:hint="eastAsia"/>
          <w:sz w:val="32"/>
          <w:szCs w:val="32"/>
        </w:rPr>
        <w:t>因为</w:t>
      </w:r>
      <w:r w:rsidR="00E75725">
        <w:rPr>
          <w:rFonts w:ascii="仿宋_GB2312" w:eastAsia="仿宋_GB2312" w:hAnsi="Times New Roman" w:hint="eastAsia"/>
          <w:sz w:val="32"/>
          <w:szCs w:val="32"/>
        </w:rPr>
        <w:t>因公出国（</w:t>
      </w:r>
      <w:r w:rsidR="000D563C">
        <w:rPr>
          <w:rFonts w:ascii="仿宋_GB2312" w:eastAsia="仿宋_GB2312" w:hAnsi="Times New Roman" w:hint="eastAsia"/>
          <w:sz w:val="32"/>
          <w:szCs w:val="32"/>
        </w:rPr>
        <w:t>境</w:t>
      </w:r>
      <w:r w:rsidR="00E75725">
        <w:rPr>
          <w:rFonts w:ascii="仿宋_GB2312" w:eastAsia="仿宋_GB2312" w:hAnsi="Times New Roman" w:hint="eastAsia"/>
          <w:sz w:val="32"/>
          <w:szCs w:val="32"/>
        </w:rPr>
        <w:t>）</w:t>
      </w:r>
      <w:r w:rsidR="000D563C">
        <w:rPr>
          <w:rFonts w:ascii="仿宋_GB2312" w:eastAsia="仿宋_GB2312" w:hAnsi="Times New Roman" w:hint="eastAsia"/>
          <w:sz w:val="32"/>
          <w:szCs w:val="32"/>
        </w:rPr>
        <w:t>费与2</w:t>
      </w:r>
      <w:r w:rsidR="000D563C">
        <w:rPr>
          <w:rFonts w:ascii="仿宋_GB2312" w:eastAsia="仿宋_GB2312" w:hAnsi="Times New Roman"/>
          <w:sz w:val="32"/>
          <w:szCs w:val="32"/>
        </w:rPr>
        <w:t>018</w:t>
      </w:r>
      <w:r w:rsidR="000D563C">
        <w:rPr>
          <w:rFonts w:ascii="仿宋_GB2312" w:eastAsia="仿宋_GB2312" w:hAnsi="Times New Roman" w:hint="eastAsia"/>
          <w:sz w:val="32"/>
          <w:szCs w:val="32"/>
        </w:rPr>
        <w:t>年持平，无增</w:t>
      </w:r>
      <w:r w:rsidR="000D563C">
        <w:rPr>
          <w:rFonts w:ascii="仿宋_GB2312" w:eastAsia="仿宋_GB2312" w:hAnsi="Times New Roman" w:hint="eastAsia"/>
          <w:sz w:val="32"/>
          <w:szCs w:val="32"/>
        </w:rPr>
        <w:lastRenderedPageBreak/>
        <w:t>减变化；公务用车购置费与2</w:t>
      </w:r>
      <w:r w:rsidR="000D563C">
        <w:rPr>
          <w:rFonts w:ascii="仿宋_GB2312" w:eastAsia="仿宋_GB2312" w:hAnsi="Times New Roman"/>
          <w:sz w:val="32"/>
          <w:szCs w:val="32"/>
        </w:rPr>
        <w:t>018</w:t>
      </w:r>
      <w:r w:rsidR="000D563C">
        <w:rPr>
          <w:rFonts w:ascii="仿宋_GB2312" w:eastAsia="仿宋_GB2312" w:hAnsi="Times New Roman" w:hint="eastAsia"/>
          <w:sz w:val="32"/>
          <w:szCs w:val="32"/>
        </w:rPr>
        <w:t>年持平，无增减变化；公务用车运行维护费用比2</w:t>
      </w:r>
      <w:r w:rsidR="000D563C">
        <w:rPr>
          <w:rFonts w:ascii="仿宋_GB2312" w:eastAsia="仿宋_GB2312" w:hAnsi="Times New Roman"/>
          <w:sz w:val="32"/>
          <w:szCs w:val="32"/>
        </w:rPr>
        <w:t>018</w:t>
      </w:r>
      <w:r w:rsidR="000D563C">
        <w:rPr>
          <w:rFonts w:ascii="仿宋_GB2312" w:eastAsia="仿宋_GB2312" w:hAnsi="Times New Roman" w:hint="eastAsia"/>
          <w:sz w:val="32"/>
          <w:szCs w:val="32"/>
        </w:rPr>
        <w:t>年减少1</w:t>
      </w:r>
      <w:r w:rsidR="000D563C">
        <w:rPr>
          <w:rFonts w:ascii="仿宋_GB2312" w:eastAsia="仿宋_GB2312" w:hAnsi="Times New Roman"/>
          <w:sz w:val="32"/>
          <w:szCs w:val="32"/>
        </w:rPr>
        <w:t>.1</w:t>
      </w:r>
      <w:r w:rsidR="000D563C">
        <w:rPr>
          <w:rFonts w:ascii="仿宋_GB2312" w:eastAsia="仿宋_GB2312" w:hAnsi="Times New Roman" w:hint="eastAsia"/>
          <w:sz w:val="32"/>
          <w:szCs w:val="32"/>
        </w:rPr>
        <w:t>万元；减少原因为按规定</w:t>
      </w:r>
      <w:r w:rsidR="00C52E4F">
        <w:rPr>
          <w:rFonts w:ascii="仿宋_GB2312" w:eastAsia="仿宋_GB2312" w:hAnsi="Times New Roman" w:hint="eastAsia"/>
          <w:sz w:val="32"/>
          <w:szCs w:val="32"/>
        </w:rPr>
        <w:t>加强公务用车管理，节约开支</w:t>
      </w:r>
      <w:r w:rsidR="004B5FF8">
        <w:rPr>
          <w:rFonts w:ascii="仿宋_GB2312" w:eastAsia="仿宋_GB2312" w:hAnsi="Times New Roman" w:hint="eastAsia"/>
          <w:sz w:val="32"/>
          <w:szCs w:val="32"/>
        </w:rPr>
        <w:t>；</w:t>
      </w:r>
      <w:r w:rsidR="004B5FF8">
        <w:rPr>
          <w:rFonts w:ascii="仿宋_GB2312" w:eastAsia="仿宋_GB2312" w:hAnsi="Times New Roman" w:hint="eastAsia"/>
          <w:sz w:val="32"/>
          <w:szCs w:val="32"/>
        </w:rPr>
        <w:t>公务接待费与2</w:t>
      </w:r>
      <w:r w:rsidR="004B5FF8">
        <w:rPr>
          <w:rFonts w:ascii="仿宋_GB2312" w:eastAsia="仿宋_GB2312" w:hAnsi="Times New Roman"/>
          <w:sz w:val="32"/>
          <w:szCs w:val="32"/>
        </w:rPr>
        <w:t>018</w:t>
      </w:r>
      <w:r w:rsidR="004B5FF8">
        <w:rPr>
          <w:rFonts w:ascii="仿宋_GB2312" w:eastAsia="仿宋_GB2312" w:hAnsi="Times New Roman" w:hint="eastAsia"/>
          <w:sz w:val="32"/>
          <w:szCs w:val="32"/>
        </w:rPr>
        <w:t>年持平，无变化</w:t>
      </w:r>
      <w:r w:rsidR="004B5FF8">
        <w:rPr>
          <w:rFonts w:ascii="仿宋_GB2312" w:eastAsia="仿宋_GB2312" w:hAnsi="Times New Roman" w:hint="eastAsia"/>
          <w:sz w:val="32"/>
          <w:szCs w:val="32"/>
        </w:rPr>
        <w:t>。</w:t>
      </w:r>
      <w:bookmarkStart w:id="0" w:name="_GoBack"/>
      <w:bookmarkEnd w:id="0"/>
    </w:p>
    <w:p w:rsidR="005D27C0" w:rsidRPr="00075D5F" w:rsidRDefault="005D27C0" w:rsidP="000B6A65">
      <w:pPr>
        <w:ind w:firstLineChars="200" w:firstLine="640"/>
        <w:rPr>
          <w:rFonts w:ascii="黑体" w:eastAsia="黑体" w:hAnsi="黑体"/>
          <w:sz w:val="32"/>
          <w:szCs w:val="32"/>
        </w:rPr>
      </w:pPr>
      <w:r w:rsidRPr="00075D5F">
        <w:rPr>
          <w:rFonts w:ascii="黑体" w:eastAsia="黑体" w:hAnsi="黑体" w:hint="eastAsia"/>
          <w:sz w:val="32"/>
          <w:szCs w:val="32"/>
        </w:rPr>
        <w:t>五、绩效预算信息</w:t>
      </w:r>
    </w:p>
    <w:p w:rsidR="005D27C0" w:rsidRPr="00952E5C" w:rsidRDefault="005D27C0" w:rsidP="009172C3">
      <w:pPr>
        <w:ind w:firstLineChars="200" w:firstLine="640"/>
        <w:jc w:val="left"/>
        <w:rPr>
          <w:rFonts w:ascii="楷体_GB2312" w:eastAsia="楷体_GB2312" w:hAnsi="Times New Roman"/>
          <w:b/>
          <w:sz w:val="32"/>
          <w:szCs w:val="32"/>
        </w:rPr>
      </w:pPr>
      <w:bookmarkStart w:id="1" w:name="_Toc471398463"/>
      <w:r w:rsidRPr="00952E5C">
        <w:rPr>
          <w:rFonts w:ascii="楷体_GB2312" w:eastAsia="楷体_GB2312" w:hAnsi="Times New Roman" w:hint="eastAsia"/>
          <w:b/>
          <w:sz w:val="32"/>
          <w:szCs w:val="32"/>
        </w:rPr>
        <w:t>总体绩效目标：</w:t>
      </w:r>
    </w:p>
    <w:p w:rsidR="005D27C0" w:rsidRDefault="005D27C0" w:rsidP="00762D56">
      <w:pPr>
        <w:ind w:firstLineChars="200" w:firstLine="640"/>
        <w:jc w:val="left"/>
        <w:outlineLvl w:val="0"/>
        <w:rPr>
          <w:rFonts w:ascii="仿宋_GB2312" w:eastAsia="仿宋_GB2312" w:hAnsi="Times New Roman"/>
          <w:sz w:val="32"/>
          <w:szCs w:val="32"/>
        </w:rPr>
      </w:pPr>
      <w:r>
        <w:rPr>
          <w:rFonts w:ascii="仿宋_GB2312" w:eastAsia="仿宋_GB2312" w:hAnsi="Times New Roman" w:hint="eastAsia"/>
          <w:sz w:val="32"/>
          <w:szCs w:val="32"/>
        </w:rPr>
        <w:t>指导全市理论研究、理论学习、理论宣传工作；宏观指导精神产品创作生产；规划组织思想政治工作；指导协调宣传思想文化事业发展；加强舆论舆情引导管理；宏观指导协调互联网宣传和信息内容管理；加强精神文明建设。</w:t>
      </w:r>
    </w:p>
    <w:p w:rsidR="005D27C0" w:rsidRPr="00925753" w:rsidRDefault="005D27C0" w:rsidP="009172C3">
      <w:pPr>
        <w:ind w:firstLineChars="200" w:firstLine="640"/>
        <w:jc w:val="left"/>
        <w:outlineLvl w:val="0"/>
        <w:rPr>
          <w:rFonts w:ascii="楷体_GB2312" w:eastAsia="楷体_GB2312" w:hAnsi="Times New Roman"/>
          <w:b/>
          <w:sz w:val="32"/>
          <w:szCs w:val="24"/>
        </w:rPr>
      </w:pPr>
      <w:r w:rsidRPr="00925753">
        <w:rPr>
          <w:rFonts w:ascii="楷体_GB2312" w:eastAsia="楷体_GB2312" w:hAnsi="黑体" w:hint="eastAsia"/>
          <w:b/>
          <w:sz w:val="32"/>
          <w:szCs w:val="32"/>
        </w:rPr>
        <w:t>部门职责及工作活动绩效目标指标</w:t>
      </w:r>
      <w:r>
        <w:rPr>
          <w:rFonts w:ascii="楷体_GB2312" w:eastAsia="楷体_GB2312" w:hAnsi="黑体" w:hint="eastAsia"/>
          <w:b/>
          <w:sz w:val="32"/>
          <w:szCs w:val="32"/>
        </w:rPr>
        <w:t>：</w:t>
      </w:r>
    </w:p>
    <w:p w:rsidR="005D27C0" w:rsidRPr="00925753" w:rsidRDefault="005D27C0" w:rsidP="00925753">
      <w:pPr>
        <w:jc w:val="center"/>
        <w:outlineLvl w:val="0"/>
        <w:rPr>
          <w:rFonts w:ascii="方正小标宋_GBK" w:eastAsia="方正小标宋_GBK" w:hAnsi="Times New Roman"/>
          <w:sz w:val="32"/>
          <w:szCs w:val="24"/>
        </w:rPr>
      </w:pPr>
      <w:r w:rsidRPr="00925753">
        <w:rPr>
          <w:rFonts w:ascii="方正小标宋_GBK" w:eastAsia="方正小标宋_GBK" w:hAnsi="Times New Roman" w:hint="eastAsia"/>
          <w:sz w:val="32"/>
          <w:szCs w:val="24"/>
        </w:rPr>
        <w:t>部门职责</w:t>
      </w:r>
      <w:r w:rsidRPr="00925753">
        <w:rPr>
          <w:rFonts w:ascii="方正小标宋_GBK" w:eastAsia="方正小标宋_GBK" w:hAnsi="Times New Roman"/>
          <w:sz w:val="32"/>
          <w:szCs w:val="24"/>
        </w:rPr>
        <w:t>-</w:t>
      </w:r>
      <w:r w:rsidRPr="00925753">
        <w:rPr>
          <w:rFonts w:ascii="方正小标宋_GBK" w:eastAsia="方正小标宋_GBK" w:hAnsi="Times New Roman" w:hint="eastAsia"/>
          <w:sz w:val="32"/>
          <w:szCs w:val="24"/>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5D27C0" w:rsidRPr="00762D56" w:rsidTr="00E5382F">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5D27C0" w:rsidRPr="00762D56" w:rsidRDefault="005D27C0" w:rsidP="00E5382F">
            <w:pPr>
              <w:spacing w:line="300" w:lineRule="exact"/>
              <w:jc w:val="left"/>
              <w:rPr>
                <w:rFonts w:ascii="方正小标宋_GBK" w:eastAsia="方正小标宋_GBK"/>
                <w:sz w:val="18"/>
                <w:szCs w:val="18"/>
              </w:rPr>
            </w:pPr>
            <w:r w:rsidRPr="00762D56">
              <w:rPr>
                <w:rFonts w:ascii="方正小标宋_GBK" w:eastAsia="方正小标宋_GBK"/>
                <w:sz w:val="18"/>
                <w:szCs w:val="18"/>
              </w:rPr>
              <w:t>128</w:t>
            </w:r>
            <w:r w:rsidRPr="00762D56">
              <w:rPr>
                <w:rFonts w:ascii="方正小标宋_GBK" w:eastAsia="方正小标宋_GBK" w:hint="eastAsia"/>
                <w:sz w:val="18"/>
                <w:szCs w:val="18"/>
              </w:rPr>
              <w:t>中共霸州市委员会宣传部</w:t>
            </w:r>
          </w:p>
        </w:tc>
        <w:tc>
          <w:tcPr>
            <w:tcW w:w="2948" w:type="dxa"/>
            <w:gridSpan w:val="4"/>
            <w:tcBorders>
              <w:top w:val="single" w:sz="6" w:space="0" w:color="FFFFFF"/>
              <w:left w:val="single" w:sz="6" w:space="0" w:color="FFFFFF"/>
              <w:right w:val="single" w:sz="6" w:space="0" w:color="FFFFFF"/>
            </w:tcBorders>
            <w:vAlign w:val="center"/>
          </w:tcPr>
          <w:p w:rsidR="005D27C0" w:rsidRPr="00762D56" w:rsidRDefault="005D27C0" w:rsidP="00E5382F">
            <w:pPr>
              <w:spacing w:line="300" w:lineRule="exact"/>
              <w:jc w:val="right"/>
              <w:rPr>
                <w:rFonts w:ascii="方正书宋_GBK" w:eastAsia="方正书宋_GBK"/>
                <w:sz w:val="18"/>
                <w:szCs w:val="18"/>
              </w:rPr>
            </w:pPr>
            <w:r w:rsidRPr="00762D56">
              <w:rPr>
                <w:rFonts w:ascii="方正书宋_GBK" w:eastAsia="方正书宋_GBK" w:hint="eastAsia"/>
                <w:sz w:val="18"/>
                <w:szCs w:val="18"/>
              </w:rPr>
              <w:t>单位：万元</w:t>
            </w:r>
          </w:p>
        </w:tc>
      </w:tr>
      <w:tr w:rsidR="005D27C0" w:rsidRPr="00762D56" w:rsidTr="00E5382F">
        <w:trPr>
          <w:trHeight w:val="227"/>
          <w:tblHeader/>
          <w:jc w:val="center"/>
        </w:trPr>
        <w:tc>
          <w:tcPr>
            <w:tcW w:w="2341" w:type="dxa"/>
            <w:vMerge w:val="restart"/>
            <w:vAlign w:val="center"/>
          </w:tcPr>
          <w:p w:rsidR="005D27C0" w:rsidRPr="00762D56" w:rsidRDefault="005D27C0" w:rsidP="00E5382F">
            <w:pPr>
              <w:spacing w:line="300" w:lineRule="exact"/>
              <w:jc w:val="center"/>
              <w:rPr>
                <w:rFonts w:ascii="方正书宋_GBK" w:eastAsia="方正书宋_GBK"/>
                <w:b/>
                <w:sz w:val="18"/>
                <w:szCs w:val="18"/>
              </w:rPr>
            </w:pPr>
            <w:r w:rsidRPr="00762D56">
              <w:rPr>
                <w:rFonts w:ascii="方正书宋_GBK" w:eastAsia="方正书宋_GBK" w:hint="eastAsia"/>
                <w:b/>
                <w:sz w:val="18"/>
                <w:szCs w:val="18"/>
              </w:rPr>
              <w:t>职责活动</w:t>
            </w:r>
          </w:p>
        </w:tc>
        <w:tc>
          <w:tcPr>
            <w:tcW w:w="1276" w:type="dxa"/>
            <w:vMerge w:val="restart"/>
            <w:vAlign w:val="center"/>
          </w:tcPr>
          <w:p w:rsidR="005D27C0" w:rsidRPr="00762D56" w:rsidRDefault="005D27C0" w:rsidP="00E5382F">
            <w:pPr>
              <w:spacing w:line="300" w:lineRule="exact"/>
              <w:jc w:val="center"/>
              <w:rPr>
                <w:rFonts w:ascii="方正书宋_GBK" w:eastAsia="方正书宋_GBK"/>
                <w:b/>
                <w:sz w:val="18"/>
                <w:szCs w:val="18"/>
              </w:rPr>
            </w:pPr>
            <w:r w:rsidRPr="00762D56">
              <w:rPr>
                <w:rFonts w:ascii="方正书宋_GBK" w:eastAsia="方正书宋_GBK" w:hint="eastAsia"/>
                <w:b/>
                <w:sz w:val="18"/>
                <w:szCs w:val="18"/>
              </w:rPr>
              <w:t>年度预算数</w:t>
            </w:r>
          </w:p>
        </w:tc>
        <w:tc>
          <w:tcPr>
            <w:tcW w:w="2976" w:type="dxa"/>
            <w:vMerge w:val="restart"/>
            <w:vAlign w:val="center"/>
          </w:tcPr>
          <w:p w:rsidR="005D27C0" w:rsidRPr="00762D56" w:rsidRDefault="005D27C0" w:rsidP="00E5382F">
            <w:pPr>
              <w:spacing w:line="300" w:lineRule="exact"/>
              <w:jc w:val="center"/>
              <w:rPr>
                <w:rFonts w:ascii="方正书宋_GBK" w:eastAsia="方正书宋_GBK"/>
                <w:b/>
                <w:sz w:val="18"/>
                <w:szCs w:val="18"/>
              </w:rPr>
            </w:pPr>
            <w:r w:rsidRPr="00762D56">
              <w:rPr>
                <w:rFonts w:ascii="方正书宋_GBK" w:eastAsia="方正书宋_GBK" w:hint="eastAsia"/>
                <w:b/>
                <w:sz w:val="18"/>
                <w:szCs w:val="18"/>
              </w:rPr>
              <w:t>内容描述</w:t>
            </w:r>
          </w:p>
        </w:tc>
        <w:tc>
          <w:tcPr>
            <w:tcW w:w="2976" w:type="dxa"/>
            <w:vMerge w:val="restart"/>
            <w:vAlign w:val="center"/>
          </w:tcPr>
          <w:p w:rsidR="005D27C0" w:rsidRPr="00762D56" w:rsidRDefault="005D27C0" w:rsidP="00E5382F">
            <w:pPr>
              <w:spacing w:line="300" w:lineRule="exact"/>
              <w:jc w:val="center"/>
              <w:rPr>
                <w:rFonts w:ascii="方正书宋_GBK" w:eastAsia="方正书宋_GBK"/>
                <w:b/>
                <w:sz w:val="18"/>
                <w:szCs w:val="18"/>
              </w:rPr>
            </w:pPr>
            <w:r w:rsidRPr="00762D56">
              <w:rPr>
                <w:rFonts w:ascii="方正书宋_GBK" w:eastAsia="方正书宋_GBK" w:hint="eastAsia"/>
                <w:b/>
                <w:sz w:val="18"/>
                <w:szCs w:val="18"/>
              </w:rPr>
              <w:t>绩效目标</w:t>
            </w:r>
          </w:p>
        </w:tc>
        <w:tc>
          <w:tcPr>
            <w:tcW w:w="1417" w:type="dxa"/>
            <w:vMerge w:val="restart"/>
            <w:vAlign w:val="center"/>
          </w:tcPr>
          <w:p w:rsidR="005D27C0" w:rsidRPr="00762D56" w:rsidRDefault="005D27C0" w:rsidP="00E5382F">
            <w:pPr>
              <w:spacing w:line="300" w:lineRule="exact"/>
              <w:jc w:val="center"/>
              <w:rPr>
                <w:rFonts w:ascii="方正书宋_GBK" w:eastAsia="方正书宋_GBK"/>
                <w:b/>
                <w:sz w:val="18"/>
                <w:szCs w:val="18"/>
              </w:rPr>
            </w:pPr>
            <w:r w:rsidRPr="00762D56">
              <w:rPr>
                <w:rFonts w:ascii="方正书宋_GBK" w:eastAsia="方正书宋_GBK" w:hint="eastAsia"/>
                <w:b/>
                <w:sz w:val="18"/>
                <w:szCs w:val="18"/>
              </w:rPr>
              <w:t>绩效指标</w:t>
            </w:r>
          </w:p>
        </w:tc>
        <w:tc>
          <w:tcPr>
            <w:tcW w:w="2948" w:type="dxa"/>
            <w:gridSpan w:val="4"/>
            <w:vAlign w:val="center"/>
          </w:tcPr>
          <w:p w:rsidR="005D27C0" w:rsidRPr="00762D56" w:rsidRDefault="005D27C0" w:rsidP="00E5382F">
            <w:pPr>
              <w:spacing w:line="300" w:lineRule="exact"/>
              <w:jc w:val="center"/>
              <w:rPr>
                <w:rFonts w:ascii="方正书宋_GBK" w:eastAsia="方正书宋_GBK"/>
                <w:b/>
                <w:sz w:val="18"/>
                <w:szCs w:val="18"/>
              </w:rPr>
            </w:pPr>
            <w:r w:rsidRPr="00762D56">
              <w:rPr>
                <w:rFonts w:ascii="方正书宋_GBK" w:eastAsia="方正书宋_GBK" w:hint="eastAsia"/>
                <w:b/>
                <w:sz w:val="18"/>
                <w:szCs w:val="18"/>
              </w:rPr>
              <w:t>评价标准</w:t>
            </w:r>
          </w:p>
        </w:tc>
      </w:tr>
      <w:tr w:rsidR="005D27C0" w:rsidRPr="00762D56" w:rsidTr="00E5382F">
        <w:trPr>
          <w:trHeight w:val="227"/>
          <w:tblHeader/>
          <w:jc w:val="center"/>
        </w:trPr>
        <w:tc>
          <w:tcPr>
            <w:tcW w:w="2341" w:type="dxa"/>
            <w:vMerge/>
            <w:vAlign w:val="center"/>
          </w:tcPr>
          <w:p w:rsidR="005D27C0" w:rsidRPr="00762D56" w:rsidRDefault="005D27C0" w:rsidP="00E5382F">
            <w:pPr>
              <w:spacing w:line="300" w:lineRule="exact"/>
              <w:jc w:val="left"/>
              <w:outlineLvl w:val="0"/>
              <w:rPr>
                <w:sz w:val="18"/>
                <w:szCs w:val="18"/>
              </w:rPr>
            </w:pPr>
          </w:p>
        </w:tc>
        <w:tc>
          <w:tcPr>
            <w:tcW w:w="1276" w:type="dxa"/>
            <w:vMerge/>
            <w:vAlign w:val="center"/>
          </w:tcPr>
          <w:p w:rsidR="005D27C0" w:rsidRPr="00762D56" w:rsidRDefault="005D27C0" w:rsidP="00E5382F">
            <w:pPr>
              <w:spacing w:line="300" w:lineRule="exact"/>
              <w:jc w:val="left"/>
              <w:outlineLvl w:val="0"/>
              <w:rPr>
                <w:sz w:val="18"/>
                <w:szCs w:val="18"/>
              </w:rPr>
            </w:pPr>
          </w:p>
        </w:tc>
        <w:tc>
          <w:tcPr>
            <w:tcW w:w="2976" w:type="dxa"/>
            <w:vMerge/>
            <w:vAlign w:val="center"/>
          </w:tcPr>
          <w:p w:rsidR="005D27C0" w:rsidRPr="00762D56" w:rsidRDefault="005D27C0" w:rsidP="00E5382F">
            <w:pPr>
              <w:spacing w:line="300" w:lineRule="exact"/>
              <w:jc w:val="left"/>
              <w:outlineLvl w:val="0"/>
              <w:rPr>
                <w:sz w:val="18"/>
                <w:szCs w:val="18"/>
              </w:rPr>
            </w:pPr>
          </w:p>
        </w:tc>
        <w:tc>
          <w:tcPr>
            <w:tcW w:w="2976" w:type="dxa"/>
            <w:vMerge/>
            <w:vAlign w:val="center"/>
          </w:tcPr>
          <w:p w:rsidR="005D27C0" w:rsidRPr="00762D56" w:rsidRDefault="005D27C0" w:rsidP="00E5382F">
            <w:pPr>
              <w:spacing w:line="300" w:lineRule="exact"/>
              <w:jc w:val="left"/>
              <w:outlineLvl w:val="0"/>
              <w:rPr>
                <w:sz w:val="18"/>
                <w:szCs w:val="18"/>
              </w:rPr>
            </w:pPr>
          </w:p>
        </w:tc>
        <w:tc>
          <w:tcPr>
            <w:tcW w:w="1417" w:type="dxa"/>
            <w:vMerge/>
            <w:vAlign w:val="center"/>
          </w:tcPr>
          <w:p w:rsidR="005D27C0" w:rsidRPr="00762D56" w:rsidRDefault="005D27C0" w:rsidP="00E5382F">
            <w:pPr>
              <w:spacing w:line="300" w:lineRule="exact"/>
              <w:jc w:val="left"/>
              <w:outlineLvl w:val="0"/>
              <w:rPr>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b/>
                <w:sz w:val="18"/>
                <w:szCs w:val="18"/>
              </w:rPr>
            </w:pPr>
            <w:r w:rsidRPr="00762D56">
              <w:rPr>
                <w:rFonts w:ascii="方正书宋_GBK" w:eastAsia="方正书宋_GBK" w:hint="eastAsia"/>
                <w:b/>
                <w:sz w:val="18"/>
                <w:szCs w:val="18"/>
              </w:rPr>
              <w:t>优</w:t>
            </w:r>
          </w:p>
        </w:tc>
        <w:tc>
          <w:tcPr>
            <w:tcW w:w="737" w:type="dxa"/>
            <w:vAlign w:val="center"/>
          </w:tcPr>
          <w:p w:rsidR="005D27C0" w:rsidRPr="00762D56" w:rsidRDefault="005D27C0" w:rsidP="00E5382F">
            <w:pPr>
              <w:spacing w:line="300" w:lineRule="exact"/>
              <w:jc w:val="center"/>
              <w:rPr>
                <w:rFonts w:ascii="方正书宋_GBK" w:eastAsia="方正书宋_GBK"/>
                <w:b/>
                <w:sz w:val="18"/>
                <w:szCs w:val="18"/>
              </w:rPr>
            </w:pPr>
            <w:r w:rsidRPr="00762D56">
              <w:rPr>
                <w:rFonts w:ascii="方正书宋_GBK" w:eastAsia="方正书宋_GBK" w:hint="eastAsia"/>
                <w:b/>
                <w:sz w:val="18"/>
                <w:szCs w:val="18"/>
              </w:rPr>
              <w:t>良</w:t>
            </w:r>
          </w:p>
        </w:tc>
        <w:tc>
          <w:tcPr>
            <w:tcW w:w="737" w:type="dxa"/>
            <w:vAlign w:val="center"/>
          </w:tcPr>
          <w:p w:rsidR="005D27C0" w:rsidRPr="00762D56" w:rsidRDefault="005D27C0" w:rsidP="00E5382F">
            <w:pPr>
              <w:spacing w:line="300" w:lineRule="exact"/>
              <w:jc w:val="center"/>
              <w:rPr>
                <w:rFonts w:ascii="方正书宋_GBK" w:eastAsia="方正书宋_GBK"/>
                <w:b/>
                <w:sz w:val="18"/>
                <w:szCs w:val="18"/>
              </w:rPr>
            </w:pPr>
            <w:r w:rsidRPr="00762D56">
              <w:rPr>
                <w:rFonts w:ascii="方正书宋_GBK" w:eastAsia="方正书宋_GBK" w:hint="eastAsia"/>
                <w:b/>
                <w:sz w:val="18"/>
                <w:szCs w:val="18"/>
              </w:rPr>
              <w:t>中</w:t>
            </w:r>
          </w:p>
        </w:tc>
        <w:tc>
          <w:tcPr>
            <w:tcW w:w="737" w:type="dxa"/>
            <w:vAlign w:val="center"/>
          </w:tcPr>
          <w:p w:rsidR="005D27C0" w:rsidRPr="00762D56" w:rsidRDefault="005D27C0" w:rsidP="00E5382F">
            <w:pPr>
              <w:spacing w:line="300" w:lineRule="exact"/>
              <w:jc w:val="center"/>
              <w:rPr>
                <w:rFonts w:ascii="方正书宋_GBK" w:eastAsia="方正书宋_GBK"/>
                <w:b/>
                <w:sz w:val="18"/>
                <w:szCs w:val="18"/>
              </w:rPr>
            </w:pPr>
            <w:r w:rsidRPr="00762D56">
              <w:rPr>
                <w:rFonts w:ascii="方正书宋_GBK" w:eastAsia="方正书宋_GBK" w:hint="eastAsia"/>
                <w:b/>
                <w:sz w:val="18"/>
                <w:szCs w:val="18"/>
              </w:rPr>
              <w:t>差</w:t>
            </w:r>
          </w:p>
        </w:tc>
      </w:tr>
      <w:tr w:rsidR="005D27C0" w:rsidRPr="00762D56" w:rsidTr="00E5382F">
        <w:trPr>
          <w:trHeight w:val="227"/>
          <w:jc w:val="center"/>
        </w:trPr>
        <w:tc>
          <w:tcPr>
            <w:tcW w:w="2341" w:type="dxa"/>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一、宣传思想工作</w:t>
            </w:r>
          </w:p>
        </w:tc>
        <w:tc>
          <w:tcPr>
            <w:tcW w:w="12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sz w:val="18"/>
                <w:szCs w:val="18"/>
              </w:rPr>
              <w:t>508.00</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指导全县理论研究、理论学习、理论宣传工作；宏观指导精神产品创作生产；规划组织思想政治工作；指导协调宣传思想文化事业发展；加强舆论舆情引导管理；宏观指导</w:t>
            </w:r>
            <w:r w:rsidRPr="00762D56">
              <w:rPr>
                <w:rFonts w:ascii="方正书宋_GBK" w:eastAsia="方正书宋_GBK" w:hint="eastAsia"/>
                <w:sz w:val="18"/>
                <w:szCs w:val="18"/>
              </w:rPr>
              <w:lastRenderedPageBreak/>
              <w:t>协调互联网宣传和信息内容管理；加强精神文明建设。</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lastRenderedPageBreak/>
              <w:t>牢牢掌握意识形态工作领导权、管理权、话语权，弘扬主旋律，汇聚正能量，为全县经济社会发展提供有力的思想保证、精神动力、舆论支持</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r>
      <w:tr w:rsidR="005D27C0" w:rsidRPr="00762D56" w:rsidTr="00E5382F">
        <w:trPr>
          <w:trHeight w:val="227"/>
          <w:jc w:val="center"/>
        </w:trPr>
        <w:tc>
          <w:tcPr>
            <w:tcW w:w="2341" w:type="dxa"/>
            <w:vMerge w:val="restart"/>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 xml:space="preserve">　　</w:t>
            </w:r>
            <w:r w:rsidRPr="00762D56">
              <w:rPr>
                <w:rFonts w:ascii="方正书宋_GBK" w:eastAsia="方正书宋_GBK"/>
                <w:b/>
                <w:sz w:val="18"/>
                <w:szCs w:val="18"/>
              </w:rPr>
              <w:t>1</w:t>
            </w:r>
            <w:r w:rsidRPr="00762D56">
              <w:rPr>
                <w:rFonts w:ascii="方正书宋_GBK" w:eastAsia="方正书宋_GBK" w:hint="eastAsia"/>
                <w:b/>
                <w:sz w:val="18"/>
                <w:szCs w:val="18"/>
              </w:rPr>
              <w:t>、思想理论建设</w:t>
            </w:r>
          </w:p>
        </w:tc>
        <w:tc>
          <w:tcPr>
            <w:tcW w:w="12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sz w:val="18"/>
                <w:szCs w:val="18"/>
              </w:rPr>
              <w:t>263.00</w:t>
            </w:r>
          </w:p>
        </w:tc>
        <w:tc>
          <w:tcPr>
            <w:tcW w:w="29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深入实施马克思主义理论研究和建设工程，深化中国特色社会主义和中国梦研究；深入学习宣传习近</w:t>
            </w:r>
          </w:p>
        </w:tc>
        <w:tc>
          <w:tcPr>
            <w:tcW w:w="29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提升理论研究水平，为全县经济社会发展提供理论支持；提高干部群众运用科学理论解决实际问题能力；增强广大干部群众理论自信、道路自信、制度自信，不断巩固全县人民团结奋斗的共同思想基础。</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在新闻媒体开办理论宣传专栏数量</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10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8</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5</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&lt;5</w:t>
            </w:r>
          </w:p>
        </w:tc>
      </w:tr>
      <w:tr w:rsidR="005D27C0" w:rsidRPr="00762D56" w:rsidTr="00E5382F">
        <w:trPr>
          <w:trHeight w:val="227"/>
          <w:jc w:val="center"/>
        </w:trPr>
        <w:tc>
          <w:tcPr>
            <w:tcW w:w="2341" w:type="dxa"/>
            <w:vMerge/>
            <w:vAlign w:val="center"/>
          </w:tcPr>
          <w:p w:rsidR="005D27C0" w:rsidRPr="00762D56" w:rsidRDefault="005D27C0" w:rsidP="00E5382F">
            <w:pPr>
              <w:spacing w:line="300" w:lineRule="exact"/>
              <w:jc w:val="left"/>
              <w:rPr>
                <w:rFonts w:ascii="方正书宋_GBK" w:eastAsia="方正书宋_GBK"/>
                <w:b/>
                <w:sz w:val="18"/>
                <w:szCs w:val="18"/>
              </w:rPr>
            </w:pPr>
          </w:p>
        </w:tc>
        <w:tc>
          <w:tcPr>
            <w:tcW w:w="12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组织中心组学习次数</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10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8</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6</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&lt;6</w:t>
            </w:r>
          </w:p>
        </w:tc>
      </w:tr>
      <w:tr w:rsidR="005D27C0" w:rsidRPr="00762D56" w:rsidTr="00E5382F">
        <w:trPr>
          <w:trHeight w:val="227"/>
          <w:jc w:val="center"/>
        </w:trPr>
        <w:tc>
          <w:tcPr>
            <w:tcW w:w="2341" w:type="dxa"/>
            <w:vMerge w:val="restart"/>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 xml:space="preserve">　　</w:t>
            </w:r>
            <w:r w:rsidRPr="00762D56">
              <w:rPr>
                <w:rFonts w:ascii="方正书宋_GBK" w:eastAsia="方正书宋_GBK"/>
                <w:b/>
                <w:sz w:val="18"/>
                <w:szCs w:val="18"/>
              </w:rPr>
              <w:t>2</w:t>
            </w:r>
            <w:r w:rsidRPr="00762D56">
              <w:rPr>
                <w:rFonts w:ascii="方正书宋_GBK" w:eastAsia="方正书宋_GBK" w:hint="eastAsia"/>
                <w:b/>
                <w:sz w:val="18"/>
                <w:szCs w:val="18"/>
              </w:rPr>
              <w:t>、思想政治工作</w:t>
            </w:r>
          </w:p>
        </w:tc>
        <w:tc>
          <w:tcPr>
            <w:tcW w:w="1276" w:type="dxa"/>
            <w:vMerge w:val="restart"/>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规划、部署全县思想政治工作任务，培育和</w:t>
            </w:r>
            <w:proofErr w:type="gramStart"/>
            <w:r w:rsidRPr="00762D56">
              <w:rPr>
                <w:rFonts w:ascii="方正书宋_GBK" w:eastAsia="方正书宋_GBK" w:hint="eastAsia"/>
                <w:sz w:val="18"/>
                <w:szCs w:val="18"/>
              </w:rPr>
              <w:t>践行</w:t>
            </w:r>
            <w:proofErr w:type="gramEnd"/>
            <w:r w:rsidRPr="00762D56">
              <w:rPr>
                <w:rFonts w:ascii="方正书宋_GBK" w:eastAsia="方正书宋_GBK" w:hint="eastAsia"/>
                <w:sz w:val="18"/>
                <w:szCs w:val="18"/>
              </w:rPr>
              <w:t>社会主义核心价值观，宣传推广全</w:t>
            </w:r>
            <w:r w:rsidR="00B644E0">
              <w:rPr>
                <w:rFonts w:ascii="方正书宋_GBK" w:eastAsia="方正书宋_GBK" w:hint="eastAsia"/>
                <w:sz w:val="18"/>
                <w:szCs w:val="18"/>
              </w:rPr>
              <w:t>市</w:t>
            </w:r>
            <w:r w:rsidRPr="00762D56">
              <w:rPr>
                <w:rFonts w:ascii="方正书宋_GBK" w:eastAsia="方正书宋_GBK" w:hint="eastAsia"/>
                <w:sz w:val="18"/>
                <w:szCs w:val="18"/>
              </w:rPr>
              <w:t>先进典型，加强爱国主义教育基地建设和全民国防教育，加强基层党员教育，组织开展系列宣传教育活动</w:t>
            </w:r>
          </w:p>
        </w:tc>
        <w:tc>
          <w:tcPr>
            <w:tcW w:w="29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完成思想政治工作重大任务，推进社会主义核心价值观落地生根</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社会主义核心价值观内容普及率</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70%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50%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&lt;50%</w:t>
            </w:r>
          </w:p>
        </w:tc>
      </w:tr>
      <w:tr w:rsidR="005D27C0" w:rsidRPr="00762D56" w:rsidTr="00E5382F">
        <w:trPr>
          <w:trHeight w:val="227"/>
          <w:jc w:val="center"/>
        </w:trPr>
        <w:tc>
          <w:tcPr>
            <w:tcW w:w="2341" w:type="dxa"/>
            <w:vMerge/>
            <w:vAlign w:val="center"/>
          </w:tcPr>
          <w:p w:rsidR="005D27C0" w:rsidRPr="00762D56" w:rsidRDefault="005D27C0" w:rsidP="00E5382F">
            <w:pPr>
              <w:spacing w:line="300" w:lineRule="exact"/>
              <w:jc w:val="left"/>
              <w:rPr>
                <w:rFonts w:ascii="方正书宋_GBK" w:eastAsia="方正书宋_GBK"/>
                <w:b/>
                <w:sz w:val="18"/>
                <w:szCs w:val="18"/>
              </w:rPr>
            </w:pPr>
          </w:p>
        </w:tc>
        <w:tc>
          <w:tcPr>
            <w:tcW w:w="12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组织开展主题宣传教育活动（次）</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10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8</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5</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&lt;5</w:t>
            </w:r>
          </w:p>
        </w:tc>
      </w:tr>
      <w:tr w:rsidR="005D27C0" w:rsidRPr="00762D56" w:rsidTr="00E5382F">
        <w:trPr>
          <w:trHeight w:val="227"/>
          <w:jc w:val="center"/>
        </w:trPr>
        <w:tc>
          <w:tcPr>
            <w:tcW w:w="2341" w:type="dxa"/>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 xml:space="preserve">　　</w:t>
            </w:r>
            <w:r w:rsidRPr="00762D56">
              <w:rPr>
                <w:rFonts w:ascii="方正书宋_GBK" w:eastAsia="方正书宋_GBK"/>
                <w:b/>
                <w:sz w:val="18"/>
                <w:szCs w:val="18"/>
              </w:rPr>
              <w:t>3</w:t>
            </w:r>
            <w:r w:rsidRPr="00762D56">
              <w:rPr>
                <w:rFonts w:ascii="方正书宋_GBK" w:eastAsia="方正书宋_GBK" w:hint="eastAsia"/>
                <w:b/>
                <w:sz w:val="18"/>
                <w:szCs w:val="18"/>
              </w:rPr>
              <w:t>、对外宣传事业</w:t>
            </w:r>
          </w:p>
        </w:tc>
        <w:tc>
          <w:tcPr>
            <w:tcW w:w="12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sz w:val="18"/>
                <w:szCs w:val="18"/>
              </w:rPr>
              <w:t>245.00</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制订对外宣传事业发展规划，加强和改进新闻发布工作，扩大对外宣传，深化文化交流合作，开展多种形式的文化交流活动</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充分展示本县良好形象，不断提高知名度、美誉度</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组织省市媒体采访、宣传次数</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3</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2</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1</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0</w:t>
            </w:r>
          </w:p>
        </w:tc>
      </w:tr>
      <w:tr w:rsidR="005D27C0" w:rsidRPr="00762D56" w:rsidTr="00E5382F">
        <w:trPr>
          <w:trHeight w:val="227"/>
          <w:jc w:val="center"/>
        </w:trPr>
        <w:tc>
          <w:tcPr>
            <w:tcW w:w="2341" w:type="dxa"/>
            <w:vMerge w:val="restart"/>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 xml:space="preserve">　　</w:t>
            </w:r>
            <w:r w:rsidRPr="00762D56">
              <w:rPr>
                <w:rFonts w:ascii="方正书宋_GBK" w:eastAsia="方正书宋_GBK"/>
                <w:b/>
                <w:sz w:val="18"/>
                <w:szCs w:val="18"/>
              </w:rPr>
              <w:t>4</w:t>
            </w:r>
            <w:r w:rsidRPr="00762D56">
              <w:rPr>
                <w:rFonts w:ascii="方正书宋_GBK" w:eastAsia="方正书宋_GBK" w:hint="eastAsia"/>
                <w:b/>
                <w:sz w:val="18"/>
                <w:szCs w:val="18"/>
              </w:rPr>
              <w:t>、舆论舆情引导管理</w:t>
            </w:r>
          </w:p>
        </w:tc>
        <w:tc>
          <w:tcPr>
            <w:tcW w:w="1276" w:type="dxa"/>
            <w:vMerge w:val="restart"/>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指导协调新闻舆论工作，组织系列主题新闻宣传，开展新闻业务调研评议；抓好新闻管理制度和措施落实；围绕社会热点敏感问题、突发事件，正确引导社会心态；组织开展舆情信息收集、分析、</w:t>
            </w:r>
            <w:proofErr w:type="gramStart"/>
            <w:r w:rsidRPr="00762D56">
              <w:rPr>
                <w:rFonts w:ascii="方正书宋_GBK" w:eastAsia="方正书宋_GBK" w:hint="eastAsia"/>
                <w:sz w:val="18"/>
                <w:szCs w:val="18"/>
              </w:rPr>
              <w:t>研</w:t>
            </w:r>
            <w:proofErr w:type="gramEnd"/>
            <w:r w:rsidRPr="00762D56">
              <w:rPr>
                <w:rFonts w:ascii="方正书宋_GBK" w:eastAsia="方正书宋_GBK" w:hint="eastAsia"/>
                <w:sz w:val="18"/>
                <w:szCs w:val="18"/>
              </w:rPr>
              <w:t>判</w:t>
            </w:r>
          </w:p>
        </w:tc>
        <w:tc>
          <w:tcPr>
            <w:tcW w:w="29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牢牢把握正确导向，为全县经济社会发展提供有力的舆论支持；提升新闻工作者的政治意识、责任意识和职业素养；提高舆情</w:t>
            </w:r>
            <w:proofErr w:type="gramStart"/>
            <w:r w:rsidRPr="00762D56">
              <w:rPr>
                <w:rFonts w:ascii="方正书宋_GBK" w:eastAsia="方正书宋_GBK" w:hint="eastAsia"/>
                <w:sz w:val="18"/>
                <w:szCs w:val="18"/>
              </w:rPr>
              <w:t>研</w:t>
            </w:r>
            <w:proofErr w:type="gramEnd"/>
            <w:r w:rsidRPr="00762D56">
              <w:rPr>
                <w:rFonts w:ascii="方正书宋_GBK" w:eastAsia="方正书宋_GBK" w:hint="eastAsia"/>
                <w:sz w:val="18"/>
                <w:szCs w:val="18"/>
              </w:rPr>
              <w:t>判能力和信息服务水平，及时化解、妥善处理有关负面舆情</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突发事件新闻处置完成率</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100%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95%</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&lt;90%</w:t>
            </w:r>
          </w:p>
        </w:tc>
      </w:tr>
      <w:tr w:rsidR="005D27C0" w:rsidRPr="00762D56" w:rsidTr="00E5382F">
        <w:trPr>
          <w:trHeight w:val="227"/>
          <w:jc w:val="center"/>
        </w:trPr>
        <w:tc>
          <w:tcPr>
            <w:tcW w:w="2341" w:type="dxa"/>
            <w:vMerge/>
            <w:vAlign w:val="center"/>
          </w:tcPr>
          <w:p w:rsidR="005D27C0" w:rsidRPr="00762D56" w:rsidRDefault="005D27C0" w:rsidP="00E5382F">
            <w:pPr>
              <w:spacing w:line="300" w:lineRule="exact"/>
              <w:jc w:val="left"/>
              <w:rPr>
                <w:rFonts w:ascii="方正书宋_GBK" w:eastAsia="方正书宋_GBK"/>
                <w:b/>
                <w:sz w:val="18"/>
                <w:szCs w:val="18"/>
              </w:rPr>
            </w:pPr>
          </w:p>
        </w:tc>
        <w:tc>
          <w:tcPr>
            <w:tcW w:w="12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在市级以上媒体播发宣传本县稿件篇数</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1000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800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600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&lt;600</w:t>
            </w:r>
          </w:p>
        </w:tc>
      </w:tr>
      <w:tr w:rsidR="005D27C0" w:rsidRPr="00762D56" w:rsidTr="00E5382F">
        <w:trPr>
          <w:trHeight w:val="227"/>
          <w:jc w:val="center"/>
        </w:trPr>
        <w:tc>
          <w:tcPr>
            <w:tcW w:w="2341" w:type="dxa"/>
            <w:vMerge w:val="restart"/>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lastRenderedPageBreak/>
              <w:t xml:space="preserve">　　</w:t>
            </w:r>
            <w:r w:rsidRPr="00762D56">
              <w:rPr>
                <w:rFonts w:ascii="方正书宋_GBK" w:eastAsia="方正书宋_GBK"/>
                <w:b/>
                <w:sz w:val="18"/>
                <w:szCs w:val="18"/>
              </w:rPr>
              <w:t>5</w:t>
            </w:r>
            <w:r w:rsidRPr="00762D56">
              <w:rPr>
                <w:rFonts w:ascii="方正书宋_GBK" w:eastAsia="方正书宋_GBK" w:hint="eastAsia"/>
                <w:b/>
                <w:sz w:val="18"/>
                <w:szCs w:val="18"/>
              </w:rPr>
              <w:t>、互联网宣传和信息内容管理</w:t>
            </w:r>
          </w:p>
        </w:tc>
        <w:tc>
          <w:tcPr>
            <w:tcW w:w="1276" w:type="dxa"/>
            <w:vMerge w:val="restart"/>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加强网络安全和信息化工作，加强互联网宣传和信息内容管理，加强网络文化建设</w:t>
            </w:r>
          </w:p>
        </w:tc>
        <w:tc>
          <w:tcPr>
            <w:tcW w:w="29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完善互联网管理领导体制，加强网上舆论引导，营造良好网络舆论氛围，发展健康向上网络文化</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组织开展网络宣传活动比率</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80%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60%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&lt;60%</w:t>
            </w:r>
          </w:p>
        </w:tc>
      </w:tr>
      <w:tr w:rsidR="005D27C0" w:rsidRPr="00762D56" w:rsidTr="00E5382F">
        <w:trPr>
          <w:trHeight w:val="227"/>
          <w:jc w:val="center"/>
        </w:trPr>
        <w:tc>
          <w:tcPr>
            <w:tcW w:w="2341" w:type="dxa"/>
            <w:vMerge/>
            <w:vAlign w:val="center"/>
          </w:tcPr>
          <w:p w:rsidR="005D27C0" w:rsidRPr="00762D56" w:rsidRDefault="005D27C0" w:rsidP="00E5382F">
            <w:pPr>
              <w:spacing w:line="300" w:lineRule="exact"/>
              <w:jc w:val="left"/>
              <w:rPr>
                <w:rFonts w:ascii="方正书宋_GBK" w:eastAsia="方正书宋_GBK"/>
                <w:b/>
                <w:sz w:val="18"/>
                <w:szCs w:val="18"/>
              </w:rPr>
            </w:pPr>
          </w:p>
        </w:tc>
        <w:tc>
          <w:tcPr>
            <w:tcW w:w="12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互联网重大突发事件应急处置率</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100%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95%</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&lt;90%</w:t>
            </w:r>
          </w:p>
        </w:tc>
      </w:tr>
      <w:tr w:rsidR="005D27C0" w:rsidRPr="00762D56" w:rsidTr="00E5382F">
        <w:trPr>
          <w:trHeight w:val="227"/>
          <w:jc w:val="center"/>
        </w:trPr>
        <w:tc>
          <w:tcPr>
            <w:tcW w:w="2341" w:type="dxa"/>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 xml:space="preserve">　　</w:t>
            </w:r>
            <w:r w:rsidRPr="00762D56">
              <w:rPr>
                <w:rFonts w:ascii="方正书宋_GBK" w:eastAsia="方正书宋_GBK"/>
                <w:b/>
                <w:sz w:val="18"/>
                <w:szCs w:val="18"/>
              </w:rPr>
              <w:t>6</w:t>
            </w:r>
            <w:r w:rsidRPr="00762D56">
              <w:rPr>
                <w:rFonts w:ascii="方正书宋_GBK" w:eastAsia="方正书宋_GBK" w:hint="eastAsia"/>
                <w:b/>
                <w:sz w:val="18"/>
                <w:szCs w:val="18"/>
              </w:rPr>
              <w:t>、精神文明建设</w:t>
            </w:r>
          </w:p>
        </w:tc>
        <w:tc>
          <w:tcPr>
            <w:tcW w:w="1276" w:type="dxa"/>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规划部署全县精神文明创建工作，组织指导全县群众性精神文明创建活动</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全县城乡文明程度显著提升，和谐向善的社会风气逐步形成</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组织开展精神文明创建活动次数</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10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8</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5</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&lt;5</w:t>
            </w:r>
          </w:p>
        </w:tc>
      </w:tr>
      <w:tr w:rsidR="005D27C0" w:rsidRPr="00762D56" w:rsidTr="00E5382F">
        <w:trPr>
          <w:trHeight w:val="227"/>
          <w:jc w:val="center"/>
        </w:trPr>
        <w:tc>
          <w:tcPr>
            <w:tcW w:w="2341" w:type="dxa"/>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 xml:space="preserve">　　</w:t>
            </w:r>
            <w:r w:rsidRPr="00762D56">
              <w:rPr>
                <w:rFonts w:ascii="方正书宋_GBK" w:eastAsia="方正书宋_GBK"/>
                <w:b/>
                <w:sz w:val="18"/>
                <w:szCs w:val="18"/>
              </w:rPr>
              <w:t>7</w:t>
            </w:r>
            <w:r w:rsidRPr="00762D56">
              <w:rPr>
                <w:rFonts w:ascii="方正书宋_GBK" w:eastAsia="方正书宋_GBK" w:hint="eastAsia"/>
                <w:b/>
                <w:sz w:val="18"/>
                <w:szCs w:val="18"/>
              </w:rPr>
              <w:t>、《新霸州》报纸印刷</w:t>
            </w:r>
          </w:p>
        </w:tc>
        <w:tc>
          <w:tcPr>
            <w:tcW w:w="1276" w:type="dxa"/>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出版</w:t>
            </w:r>
            <w:r w:rsidRPr="00762D56">
              <w:rPr>
                <w:rFonts w:ascii="方正书宋_GBK" w:eastAsia="方正书宋_GBK"/>
                <w:sz w:val="18"/>
                <w:szCs w:val="18"/>
              </w:rPr>
              <w:t>50</w:t>
            </w:r>
            <w:r w:rsidRPr="00762D56">
              <w:rPr>
                <w:rFonts w:ascii="方正书宋_GBK" w:eastAsia="方正书宋_GBK" w:hint="eastAsia"/>
                <w:sz w:val="18"/>
                <w:szCs w:val="18"/>
              </w:rPr>
              <w:t>期报纸，继续围绕市委、市政府的中心工作展开宣传。</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配合市委、市政府的重要活动，采取社论、述评、消息、专题报道等形式，灵活多样的开展宣传报道，把市委、市政府的重点工作和各项决策，及时、准确的传达到各级各部门。</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充分发挥报纸的舆论导向作用，在全市营造良好的舆论氛围。</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100%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95%</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&lt;90%</w:t>
            </w:r>
          </w:p>
        </w:tc>
      </w:tr>
      <w:tr w:rsidR="005D27C0" w:rsidRPr="00762D56" w:rsidTr="00E5382F">
        <w:trPr>
          <w:trHeight w:val="227"/>
          <w:jc w:val="center"/>
        </w:trPr>
        <w:tc>
          <w:tcPr>
            <w:tcW w:w="2341" w:type="dxa"/>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二、推动文化发展</w:t>
            </w:r>
          </w:p>
        </w:tc>
        <w:tc>
          <w:tcPr>
            <w:tcW w:w="12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sz w:val="18"/>
                <w:szCs w:val="18"/>
              </w:rPr>
              <w:t>316.95</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深化文化体制改革，构建现代公共文化服务体系；加强精神文化产品创作生产</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进一步解放和发展文化生产力，推动全县文化事业和文化产业健康发展</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r>
      <w:tr w:rsidR="005D27C0" w:rsidRPr="00762D56" w:rsidTr="00E5382F">
        <w:trPr>
          <w:trHeight w:val="227"/>
          <w:jc w:val="center"/>
        </w:trPr>
        <w:tc>
          <w:tcPr>
            <w:tcW w:w="2341" w:type="dxa"/>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 xml:space="preserve">　　</w:t>
            </w:r>
            <w:r w:rsidRPr="00762D56">
              <w:rPr>
                <w:rFonts w:ascii="方正书宋_GBK" w:eastAsia="方正书宋_GBK"/>
                <w:b/>
                <w:sz w:val="18"/>
                <w:szCs w:val="18"/>
              </w:rPr>
              <w:t>1</w:t>
            </w:r>
            <w:r w:rsidRPr="00762D56">
              <w:rPr>
                <w:rFonts w:ascii="方正书宋_GBK" w:eastAsia="方正书宋_GBK" w:hint="eastAsia"/>
                <w:b/>
                <w:sz w:val="18"/>
                <w:szCs w:val="18"/>
              </w:rPr>
              <w:t>、文化事业产业发展</w:t>
            </w:r>
          </w:p>
        </w:tc>
        <w:tc>
          <w:tcPr>
            <w:tcW w:w="12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sz w:val="18"/>
                <w:szCs w:val="18"/>
              </w:rPr>
              <w:t>306.00</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研究制定全县文化发展方针政策，管理县级各类文化发展专项资金和基金，支持重点文化项目建设，加强文化招商，推动文化事业产业健康发展</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推动文化事业繁荣和文化产业快速发展。</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全县文化产业增加值年增速</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30%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20%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10%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&lt;10%</w:t>
            </w:r>
          </w:p>
        </w:tc>
      </w:tr>
      <w:tr w:rsidR="005D27C0" w:rsidRPr="00762D56" w:rsidTr="00E5382F">
        <w:trPr>
          <w:trHeight w:val="227"/>
          <w:jc w:val="center"/>
        </w:trPr>
        <w:tc>
          <w:tcPr>
            <w:tcW w:w="2341" w:type="dxa"/>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 xml:space="preserve">　　</w:t>
            </w:r>
            <w:r w:rsidRPr="00762D56">
              <w:rPr>
                <w:rFonts w:ascii="方正书宋_GBK" w:eastAsia="方正书宋_GBK"/>
                <w:b/>
                <w:sz w:val="18"/>
                <w:szCs w:val="18"/>
              </w:rPr>
              <w:t>2</w:t>
            </w:r>
            <w:r w:rsidRPr="00762D56">
              <w:rPr>
                <w:rFonts w:ascii="方正书宋_GBK" w:eastAsia="方正书宋_GBK" w:hint="eastAsia"/>
                <w:b/>
                <w:sz w:val="18"/>
                <w:szCs w:val="18"/>
              </w:rPr>
              <w:t>、文化艺术发展</w:t>
            </w:r>
          </w:p>
        </w:tc>
        <w:tc>
          <w:tcPr>
            <w:tcW w:w="12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sz w:val="18"/>
                <w:szCs w:val="18"/>
              </w:rPr>
              <w:t>10.95</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研究制定全县文化艺术发展的指导方针，构建现代公共文化服务体</w:t>
            </w:r>
            <w:r w:rsidRPr="00762D56">
              <w:rPr>
                <w:rFonts w:ascii="方正书宋_GBK" w:eastAsia="方正书宋_GBK" w:hint="eastAsia"/>
                <w:sz w:val="18"/>
                <w:szCs w:val="18"/>
              </w:rPr>
              <w:lastRenderedPageBreak/>
              <w:t>系，加强精神文化产品创作生产，传承和保护优秀传统文化，推动文化艺术健康发展。</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lastRenderedPageBreak/>
              <w:t>推动全县文化艺术健康发展。</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组织系列文化活动数量</w:t>
            </w:r>
            <w:r w:rsidRPr="00762D56">
              <w:rPr>
                <w:rFonts w:ascii="方正书宋_GBK" w:eastAsia="方正书宋_GBK" w:hint="eastAsia"/>
                <w:sz w:val="18"/>
                <w:szCs w:val="18"/>
              </w:rPr>
              <w:lastRenderedPageBreak/>
              <w:t>（次）</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lastRenderedPageBreak/>
              <w:t>≥</w:t>
            </w:r>
            <w:r w:rsidRPr="00762D56">
              <w:rPr>
                <w:rFonts w:ascii="方正书宋_GBK" w:eastAsia="方正书宋_GBK"/>
                <w:sz w:val="18"/>
                <w:szCs w:val="18"/>
              </w:rPr>
              <w:t>10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6</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4</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&lt;4</w:t>
            </w:r>
          </w:p>
        </w:tc>
      </w:tr>
      <w:tr w:rsidR="005D27C0" w:rsidRPr="00762D56" w:rsidTr="00E5382F">
        <w:trPr>
          <w:trHeight w:val="227"/>
          <w:jc w:val="center"/>
        </w:trPr>
        <w:tc>
          <w:tcPr>
            <w:tcW w:w="2341" w:type="dxa"/>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三、宣传事务管理</w:t>
            </w:r>
          </w:p>
        </w:tc>
        <w:tc>
          <w:tcPr>
            <w:tcW w:w="12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sz w:val="18"/>
                <w:szCs w:val="18"/>
              </w:rPr>
              <w:t>75.00</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负责系统综合业务管理和机关综合事务管理</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确保各项业务工作谋划到位、顺利开展。保障机关工作正常高效运转</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p>
        </w:tc>
      </w:tr>
      <w:tr w:rsidR="005D27C0" w:rsidRPr="00762D56" w:rsidTr="00E5382F">
        <w:trPr>
          <w:trHeight w:val="227"/>
          <w:jc w:val="center"/>
        </w:trPr>
        <w:tc>
          <w:tcPr>
            <w:tcW w:w="2341" w:type="dxa"/>
            <w:vMerge w:val="restart"/>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 xml:space="preserve">　　</w:t>
            </w:r>
            <w:r w:rsidRPr="00762D56">
              <w:rPr>
                <w:rFonts w:ascii="方正书宋_GBK" w:eastAsia="方正书宋_GBK"/>
                <w:b/>
                <w:sz w:val="18"/>
                <w:szCs w:val="18"/>
              </w:rPr>
              <w:t>1</w:t>
            </w:r>
            <w:r w:rsidRPr="00762D56">
              <w:rPr>
                <w:rFonts w:ascii="方正书宋_GBK" w:eastAsia="方正书宋_GBK" w:hint="eastAsia"/>
                <w:b/>
                <w:sz w:val="18"/>
                <w:szCs w:val="18"/>
              </w:rPr>
              <w:t>、综合业务管理</w:t>
            </w:r>
          </w:p>
        </w:tc>
        <w:tc>
          <w:tcPr>
            <w:tcW w:w="12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sz w:val="18"/>
                <w:szCs w:val="18"/>
              </w:rPr>
              <w:t>60.00</w:t>
            </w:r>
          </w:p>
        </w:tc>
        <w:tc>
          <w:tcPr>
            <w:tcW w:w="29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制定全县宣传思想文化发展规划和政策制度并组织实施，开展宣传文化业务管理，加强政策业务宣传等</w:t>
            </w:r>
          </w:p>
        </w:tc>
        <w:tc>
          <w:tcPr>
            <w:tcW w:w="2976" w:type="dxa"/>
            <w:vMerge w:val="restart"/>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确保各项业务工作谋划到位、顺利开展</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规划、制度完成率</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100%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95%</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&lt;90%</w:t>
            </w:r>
          </w:p>
        </w:tc>
      </w:tr>
      <w:tr w:rsidR="005D27C0" w:rsidRPr="00762D56" w:rsidTr="00E5382F">
        <w:trPr>
          <w:trHeight w:val="227"/>
          <w:jc w:val="center"/>
        </w:trPr>
        <w:tc>
          <w:tcPr>
            <w:tcW w:w="2341" w:type="dxa"/>
            <w:vMerge/>
            <w:vAlign w:val="center"/>
          </w:tcPr>
          <w:p w:rsidR="005D27C0" w:rsidRPr="00762D56" w:rsidRDefault="005D27C0" w:rsidP="00E5382F">
            <w:pPr>
              <w:spacing w:line="300" w:lineRule="exact"/>
              <w:jc w:val="left"/>
              <w:rPr>
                <w:rFonts w:ascii="方正书宋_GBK" w:eastAsia="方正书宋_GBK"/>
                <w:b/>
                <w:sz w:val="18"/>
                <w:szCs w:val="18"/>
              </w:rPr>
            </w:pPr>
          </w:p>
        </w:tc>
        <w:tc>
          <w:tcPr>
            <w:tcW w:w="12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2976" w:type="dxa"/>
            <w:vMerge/>
            <w:vAlign w:val="center"/>
          </w:tcPr>
          <w:p w:rsidR="005D27C0" w:rsidRPr="00762D56" w:rsidRDefault="005D27C0" w:rsidP="00E5382F">
            <w:pPr>
              <w:spacing w:line="300" w:lineRule="exact"/>
              <w:jc w:val="left"/>
              <w:rPr>
                <w:rFonts w:ascii="方正书宋_GBK" w:eastAsia="方正书宋_GBK"/>
                <w:sz w:val="18"/>
                <w:szCs w:val="18"/>
              </w:rPr>
            </w:pP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重点工作督察督办率</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100%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95%</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&lt;90%</w:t>
            </w:r>
          </w:p>
        </w:tc>
      </w:tr>
      <w:tr w:rsidR="005D27C0" w:rsidRPr="00762D56" w:rsidTr="00E5382F">
        <w:trPr>
          <w:trHeight w:val="227"/>
          <w:jc w:val="center"/>
        </w:trPr>
        <w:tc>
          <w:tcPr>
            <w:tcW w:w="2341" w:type="dxa"/>
            <w:vAlign w:val="center"/>
          </w:tcPr>
          <w:p w:rsidR="005D27C0" w:rsidRPr="00762D56" w:rsidRDefault="005D27C0" w:rsidP="00E5382F">
            <w:pPr>
              <w:spacing w:line="300" w:lineRule="exact"/>
              <w:jc w:val="left"/>
              <w:rPr>
                <w:rFonts w:ascii="方正书宋_GBK" w:eastAsia="方正书宋_GBK"/>
                <w:b/>
                <w:sz w:val="18"/>
                <w:szCs w:val="18"/>
              </w:rPr>
            </w:pPr>
            <w:r w:rsidRPr="00762D56">
              <w:rPr>
                <w:rFonts w:ascii="方正书宋_GBK" w:eastAsia="方正书宋_GBK" w:hint="eastAsia"/>
                <w:b/>
                <w:sz w:val="18"/>
                <w:szCs w:val="18"/>
              </w:rPr>
              <w:t xml:space="preserve">　　</w:t>
            </w:r>
            <w:r w:rsidRPr="00762D56">
              <w:rPr>
                <w:rFonts w:ascii="方正书宋_GBK" w:eastAsia="方正书宋_GBK"/>
                <w:b/>
                <w:sz w:val="18"/>
                <w:szCs w:val="18"/>
              </w:rPr>
              <w:t>2</w:t>
            </w:r>
            <w:r w:rsidRPr="00762D56">
              <w:rPr>
                <w:rFonts w:ascii="方正书宋_GBK" w:eastAsia="方正书宋_GBK" w:hint="eastAsia"/>
                <w:b/>
                <w:sz w:val="18"/>
                <w:szCs w:val="18"/>
              </w:rPr>
              <w:t>、综合事务管理</w:t>
            </w:r>
          </w:p>
        </w:tc>
        <w:tc>
          <w:tcPr>
            <w:tcW w:w="12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sz w:val="18"/>
                <w:szCs w:val="18"/>
              </w:rPr>
              <w:t>15.00</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开展会议组织管理、财务资产管理、干部人才队伍建设、机关党建等工作</w:t>
            </w:r>
          </w:p>
        </w:tc>
        <w:tc>
          <w:tcPr>
            <w:tcW w:w="2976"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保障机关工作正常高效运转</w:t>
            </w:r>
          </w:p>
        </w:tc>
        <w:tc>
          <w:tcPr>
            <w:tcW w:w="1417" w:type="dxa"/>
            <w:vAlign w:val="center"/>
          </w:tcPr>
          <w:p w:rsidR="005D27C0" w:rsidRPr="00762D56" w:rsidRDefault="005D27C0" w:rsidP="00E5382F">
            <w:pPr>
              <w:spacing w:line="300" w:lineRule="exact"/>
              <w:jc w:val="left"/>
              <w:rPr>
                <w:rFonts w:ascii="方正书宋_GBK" w:eastAsia="方正书宋_GBK"/>
                <w:sz w:val="18"/>
                <w:szCs w:val="18"/>
              </w:rPr>
            </w:pPr>
            <w:r w:rsidRPr="00762D56">
              <w:rPr>
                <w:rFonts w:ascii="方正书宋_GBK" w:eastAsia="方正书宋_GBK" w:hint="eastAsia"/>
                <w:sz w:val="18"/>
                <w:szCs w:val="18"/>
              </w:rPr>
              <w:t>综合事务工作完成率</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100%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95%</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hint="eastAsia"/>
                <w:sz w:val="18"/>
                <w:szCs w:val="18"/>
              </w:rPr>
              <w:t>≥</w:t>
            </w:r>
            <w:r w:rsidRPr="00762D56">
              <w:rPr>
                <w:rFonts w:ascii="方正书宋_GBK" w:eastAsia="方正书宋_GBK"/>
                <w:sz w:val="18"/>
                <w:szCs w:val="18"/>
              </w:rPr>
              <w:t>90%</w:t>
            </w:r>
          </w:p>
        </w:tc>
        <w:tc>
          <w:tcPr>
            <w:tcW w:w="737" w:type="dxa"/>
            <w:vAlign w:val="center"/>
          </w:tcPr>
          <w:p w:rsidR="005D27C0" w:rsidRPr="00762D56" w:rsidRDefault="005D27C0" w:rsidP="00E5382F">
            <w:pPr>
              <w:spacing w:line="300" w:lineRule="exact"/>
              <w:jc w:val="center"/>
              <w:rPr>
                <w:rFonts w:ascii="方正书宋_GBK" w:eastAsia="方正书宋_GBK"/>
                <w:sz w:val="18"/>
                <w:szCs w:val="18"/>
              </w:rPr>
            </w:pPr>
            <w:r w:rsidRPr="00762D56">
              <w:rPr>
                <w:rFonts w:ascii="方正书宋_GBK" w:eastAsia="方正书宋_GBK"/>
                <w:sz w:val="18"/>
                <w:szCs w:val="18"/>
              </w:rPr>
              <w:t>&lt;90%</w:t>
            </w:r>
          </w:p>
        </w:tc>
      </w:tr>
    </w:tbl>
    <w:p w:rsidR="005D27C0" w:rsidRPr="00925753" w:rsidRDefault="005D27C0" w:rsidP="000B6A65">
      <w:pPr>
        <w:ind w:firstLineChars="200" w:firstLine="640"/>
        <w:rPr>
          <w:rFonts w:ascii="黑体" w:eastAsia="黑体" w:hAnsi="黑体"/>
          <w:sz w:val="32"/>
          <w:szCs w:val="32"/>
        </w:rPr>
      </w:pPr>
      <w:r w:rsidRPr="00925753">
        <w:rPr>
          <w:rFonts w:ascii="黑体" w:eastAsia="黑体" w:hAnsi="黑体" w:hint="eastAsia"/>
          <w:sz w:val="32"/>
          <w:szCs w:val="32"/>
        </w:rPr>
        <w:t>六、政府采购预算情况</w:t>
      </w:r>
    </w:p>
    <w:p w:rsidR="005D27C0" w:rsidRDefault="005D27C0" w:rsidP="00D013EB">
      <w:pPr>
        <w:ind w:firstLineChars="200" w:firstLine="640"/>
        <w:rPr>
          <w:rFonts w:ascii="仿宋_GB2312" w:eastAsia="仿宋_GB2312" w:hAnsi="Times New Roman"/>
          <w:color w:val="FF0000"/>
          <w:sz w:val="32"/>
          <w:szCs w:val="32"/>
        </w:rPr>
      </w:pPr>
      <w:bookmarkStart w:id="2" w:name="_Toc471398468"/>
      <w:r w:rsidRPr="00E77E75">
        <w:rPr>
          <w:rFonts w:ascii="仿宋_GB2312" w:eastAsia="仿宋_GB2312" w:hAnsi="黑体"/>
          <w:color w:val="000000"/>
          <w:sz w:val="32"/>
          <w:szCs w:val="32"/>
        </w:rPr>
        <w:t>2019</w:t>
      </w:r>
      <w:r w:rsidRPr="00E77E75">
        <w:rPr>
          <w:rFonts w:ascii="仿宋_GB2312" w:eastAsia="仿宋_GB2312" w:hAnsi="黑体" w:hint="eastAsia"/>
          <w:color w:val="000000"/>
          <w:sz w:val="32"/>
          <w:szCs w:val="32"/>
        </w:rPr>
        <w:t>年，</w:t>
      </w:r>
      <w:proofErr w:type="gramStart"/>
      <w:r w:rsidRPr="00E77E75">
        <w:rPr>
          <w:rFonts w:ascii="仿宋_GB2312" w:eastAsia="仿宋_GB2312" w:hAnsi="黑体" w:hint="eastAsia"/>
          <w:color w:val="000000"/>
          <w:sz w:val="32"/>
          <w:szCs w:val="32"/>
        </w:rPr>
        <w:t>我部门</w:t>
      </w:r>
      <w:proofErr w:type="gramEnd"/>
      <w:r w:rsidRPr="00E77E75">
        <w:rPr>
          <w:rFonts w:ascii="仿宋_GB2312" w:eastAsia="仿宋_GB2312" w:hAnsi="黑体" w:hint="eastAsia"/>
          <w:color w:val="000000"/>
          <w:sz w:val="32"/>
          <w:szCs w:val="32"/>
        </w:rPr>
        <w:t>安排政府采购预算</w:t>
      </w:r>
      <w:r>
        <w:rPr>
          <w:rFonts w:ascii="仿宋_GB2312" w:eastAsia="仿宋_GB2312" w:hAnsi="黑体"/>
          <w:color w:val="000000"/>
          <w:sz w:val="32"/>
          <w:szCs w:val="32"/>
        </w:rPr>
        <w:t>413.88</w:t>
      </w:r>
      <w:r w:rsidRPr="00E77E75">
        <w:rPr>
          <w:rFonts w:ascii="仿宋_GB2312" w:eastAsia="仿宋_GB2312" w:hAnsi="黑体" w:hint="eastAsia"/>
          <w:color w:val="000000"/>
          <w:sz w:val="32"/>
          <w:szCs w:val="32"/>
        </w:rPr>
        <w:t>万元。具体内容见下表</w:t>
      </w:r>
      <w:r w:rsidR="00B644E0">
        <w:rPr>
          <w:rFonts w:ascii="仿宋_GB2312" w:eastAsia="仿宋_GB2312" w:hAnsi="Times New Roman" w:hint="eastAsia"/>
          <w:color w:val="FF0000"/>
          <w:sz w:val="32"/>
          <w:szCs w:val="32"/>
        </w:rPr>
        <w:t>。</w:t>
      </w:r>
    </w:p>
    <w:p w:rsidR="005D27C0" w:rsidRDefault="005D27C0" w:rsidP="00D013EB">
      <w:pPr>
        <w:ind w:firstLineChars="200" w:firstLine="640"/>
        <w:rPr>
          <w:rFonts w:ascii="仿宋_GB2312" w:eastAsia="仿宋_GB2312" w:hAnsi="Times New Roman"/>
          <w:color w:val="FF0000"/>
          <w:sz w:val="32"/>
          <w:szCs w:val="32"/>
        </w:rPr>
      </w:pPr>
    </w:p>
    <w:p w:rsidR="005D27C0" w:rsidRPr="001245BB" w:rsidRDefault="005D27C0" w:rsidP="001245BB">
      <w:pPr>
        <w:jc w:val="center"/>
        <w:outlineLvl w:val="0"/>
        <w:rPr>
          <w:rFonts w:ascii="方正小标宋_GBK" w:eastAsia="方正小标宋_GBK" w:hAnsi="Times New Roman"/>
          <w:sz w:val="32"/>
          <w:szCs w:val="24"/>
        </w:rPr>
      </w:pPr>
      <w:r w:rsidRPr="001245BB">
        <w:rPr>
          <w:rFonts w:ascii="方正小标宋_GBK" w:eastAsia="方正小标宋_GBK" w:hAnsi="Times New Roman" w:hint="eastAsia"/>
          <w:sz w:val="32"/>
          <w:szCs w:val="24"/>
        </w:rPr>
        <w:t>部门政府采购预算</w:t>
      </w:r>
      <w:bookmarkEnd w:id="2"/>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37"/>
        <w:gridCol w:w="1047"/>
        <w:gridCol w:w="927"/>
        <w:gridCol w:w="938"/>
        <w:gridCol w:w="930"/>
        <w:gridCol w:w="576"/>
        <w:gridCol w:w="813"/>
        <w:gridCol w:w="916"/>
        <w:gridCol w:w="916"/>
        <w:gridCol w:w="916"/>
        <w:gridCol w:w="916"/>
        <w:gridCol w:w="919"/>
        <w:gridCol w:w="919"/>
        <w:gridCol w:w="872"/>
      </w:tblGrid>
      <w:tr w:rsidR="005D27C0" w:rsidRPr="00E77E75" w:rsidTr="006221ED">
        <w:trPr>
          <w:tblHeader/>
          <w:jc w:val="center"/>
        </w:trPr>
        <w:tc>
          <w:tcPr>
            <w:tcW w:w="2704" w:type="pct"/>
            <w:gridSpan w:val="7"/>
            <w:tcBorders>
              <w:top w:val="single" w:sz="6" w:space="0" w:color="FFFFFF"/>
              <w:left w:val="single" w:sz="6" w:space="0" w:color="FFFFFF"/>
              <w:right w:val="single" w:sz="6" w:space="0" w:color="FFFFFF"/>
            </w:tcBorders>
            <w:vAlign w:val="center"/>
          </w:tcPr>
          <w:p w:rsidR="005D27C0" w:rsidRPr="00E77E75" w:rsidRDefault="005D27C0" w:rsidP="00E5382F">
            <w:pPr>
              <w:spacing w:line="300" w:lineRule="exact"/>
              <w:jc w:val="left"/>
              <w:rPr>
                <w:rFonts w:ascii="方正小标宋_GBK" w:eastAsia="方正小标宋_GBK"/>
                <w:sz w:val="18"/>
                <w:szCs w:val="18"/>
              </w:rPr>
            </w:pPr>
            <w:r w:rsidRPr="00E77E75">
              <w:rPr>
                <w:rFonts w:ascii="方正小标宋_GBK" w:eastAsia="方正小标宋_GBK"/>
                <w:sz w:val="18"/>
                <w:szCs w:val="18"/>
              </w:rPr>
              <w:lastRenderedPageBreak/>
              <w:t>128</w:t>
            </w:r>
            <w:r w:rsidRPr="00E77E75">
              <w:rPr>
                <w:rFonts w:ascii="方正小标宋_GBK" w:eastAsia="方正小标宋_GBK" w:hint="eastAsia"/>
                <w:sz w:val="18"/>
                <w:szCs w:val="18"/>
              </w:rPr>
              <w:t>中共霸州市委员会宣传部</w:t>
            </w:r>
          </w:p>
        </w:tc>
        <w:tc>
          <w:tcPr>
            <w:tcW w:w="2296" w:type="pct"/>
            <w:gridSpan w:val="7"/>
            <w:tcBorders>
              <w:top w:val="single" w:sz="6" w:space="0" w:color="FFFFFF"/>
              <w:left w:val="single" w:sz="6" w:space="0" w:color="FFFFFF"/>
              <w:right w:val="single" w:sz="6" w:space="0" w:color="FFFFFF"/>
            </w:tcBorders>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hint="eastAsia"/>
                <w:sz w:val="18"/>
                <w:szCs w:val="18"/>
              </w:rPr>
              <w:t>单位：万元</w:t>
            </w:r>
          </w:p>
        </w:tc>
      </w:tr>
      <w:tr w:rsidR="005D27C0" w:rsidRPr="00E77E75" w:rsidTr="006221ED">
        <w:trPr>
          <w:tblHeader/>
          <w:jc w:val="center"/>
        </w:trPr>
        <w:tc>
          <w:tcPr>
            <w:tcW w:w="1217" w:type="pct"/>
            <w:gridSpan w:val="2"/>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政府采购项目来源</w:t>
            </w:r>
          </w:p>
        </w:tc>
        <w:tc>
          <w:tcPr>
            <w:tcW w:w="334" w:type="pct"/>
            <w:vMerge w:val="restar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采购物品名称</w:t>
            </w:r>
          </w:p>
        </w:tc>
        <w:tc>
          <w:tcPr>
            <w:tcW w:w="338" w:type="pct"/>
            <w:vMerge w:val="restar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政府采购目录序号</w:t>
            </w:r>
          </w:p>
        </w:tc>
        <w:tc>
          <w:tcPr>
            <w:tcW w:w="335" w:type="pct"/>
            <w:vMerge w:val="restart"/>
            <w:vAlign w:val="center"/>
          </w:tcPr>
          <w:p w:rsidR="005D27C0"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数量</w:t>
            </w:r>
          </w:p>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单位</w:t>
            </w:r>
          </w:p>
        </w:tc>
        <w:tc>
          <w:tcPr>
            <w:tcW w:w="187" w:type="pct"/>
            <w:vMerge w:val="restar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数量</w:t>
            </w:r>
          </w:p>
        </w:tc>
        <w:tc>
          <w:tcPr>
            <w:tcW w:w="292" w:type="pct"/>
            <w:vMerge w:val="restar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单价</w:t>
            </w:r>
          </w:p>
        </w:tc>
        <w:tc>
          <w:tcPr>
            <w:tcW w:w="2296" w:type="pct"/>
            <w:gridSpan w:val="7"/>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政府采购金额</w:t>
            </w:r>
          </w:p>
        </w:tc>
      </w:tr>
      <w:tr w:rsidR="005D27C0" w:rsidRPr="00E77E75" w:rsidTr="006221ED">
        <w:trPr>
          <w:tblHeader/>
          <w:jc w:val="center"/>
        </w:trPr>
        <w:tc>
          <w:tcPr>
            <w:tcW w:w="840" w:type="pct"/>
            <w:vMerge w:val="restar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项目名称</w:t>
            </w:r>
          </w:p>
        </w:tc>
        <w:tc>
          <w:tcPr>
            <w:tcW w:w="377" w:type="pct"/>
            <w:vMerge w:val="restar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预算资金</w:t>
            </w:r>
          </w:p>
        </w:tc>
        <w:tc>
          <w:tcPr>
            <w:tcW w:w="334" w:type="pct"/>
            <w:vMerge/>
            <w:vAlign w:val="center"/>
          </w:tcPr>
          <w:p w:rsidR="005D27C0" w:rsidRPr="00E77E75" w:rsidRDefault="005D27C0" w:rsidP="00E5382F">
            <w:pPr>
              <w:spacing w:line="300" w:lineRule="exact"/>
              <w:jc w:val="left"/>
              <w:outlineLvl w:val="0"/>
              <w:rPr>
                <w:sz w:val="18"/>
                <w:szCs w:val="18"/>
              </w:rPr>
            </w:pPr>
          </w:p>
        </w:tc>
        <w:tc>
          <w:tcPr>
            <w:tcW w:w="338" w:type="pct"/>
            <w:vMerge/>
            <w:vAlign w:val="center"/>
          </w:tcPr>
          <w:p w:rsidR="005D27C0" w:rsidRPr="00E77E75" w:rsidRDefault="005D27C0" w:rsidP="00E5382F">
            <w:pPr>
              <w:spacing w:line="300" w:lineRule="exact"/>
              <w:jc w:val="left"/>
              <w:outlineLvl w:val="0"/>
              <w:rPr>
                <w:sz w:val="18"/>
                <w:szCs w:val="18"/>
              </w:rPr>
            </w:pPr>
          </w:p>
        </w:tc>
        <w:tc>
          <w:tcPr>
            <w:tcW w:w="335" w:type="pct"/>
            <w:vMerge/>
            <w:vAlign w:val="center"/>
          </w:tcPr>
          <w:p w:rsidR="005D27C0" w:rsidRPr="00E77E75" w:rsidRDefault="005D27C0" w:rsidP="00E5382F">
            <w:pPr>
              <w:spacing w:line="300" w:lineRule="exact"/>
              <w:jc w:val="left"/>
              <w:outlineLvl w:val="0"/>
              <w:rPr>
                <w:sz w:val="18"/>
                <w:szCs w:val="18"/>
              </w:rPr>
            </w:pPr>
          </w:p>
        </w:tc>
        <w:tc>
          <w:tcPr>
            <w:tcW w:w="187" w:type="pct"/>
            <w:vMerge/>
            <w:vAlign w:val="center"/>
          </w:tcPr>
          <w:p w:rsidR="005D27C0" w:rsidRPr="00E77E75" w:rsidRDefault="005D27C0" w:rsidP="00E5382F">
            <w:pPr>
              <w:spacing w:line="300" w:lineRule="exact"/>
              <w:jc w:val="left"/>
              <w:outlineLvl w:val="0"/>
              <w:rPr>
                <w:sz w:val="18"/>
                <w:szCs w:val="18"/>
              </w:rPr>
            </w:pPr>
          </w:p>
        </w:tc>
        <w:tc>
          <w:tcPr>
            <w:tcW w:w="292" w:type="pct"/>
            <w:vMerge/>
            <w:vAlign w:val="center"/>
          </w:tcPr>
          <w:p w:rsidR="005D27C0" w:rsidRPr="00E77E75" w:rsidRDefault="005D27C0" w:rsidP="00E5382F">
            <w:pPr>
              <w:spacing w:line="300" w:lineRule="exact"/>
              <w:jc w:val="left"/>
              <w:outlineLvl w:val="0"/>
              <w:rPr>
                <w:sz w:val="18"/>
                <w:szCs w:val="18"/>
              </w:rPr>
            </w:pPr>
          </w:p>
        </w:tc>
        <w:tc>
          <w:tcPr>
            <w:tcW w:w="330" w:type="pct"/>
            <w:vMerge w:val="restar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总计</w:t>
            </w:r>
          </w:p>
        </w:tc>
        <w:tc>
          <w:tcPr>
            <w:tcW w:w="1651" w:type="pct"/>
            <w:gridSpan w:val="5"/>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当年部门预算安排资金</w:t>
            </w:r>
          </w:p>
        </w:tc>
        <w:tc>
          <w:tcPr>
            <w:tcW w:w="315" w:type="pct"/>
            <w:vMerge w:val="restar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其他渠道资金</w:t>
            </w:r>
          </w:p>
        </w:tc>
      </w:tr>
      <w:tr w:rsidR="005D27C0" w:rsidRPr="00E77E75" w:rsidTr="00E77E75">
        <w:trPr>
          <w:tblHeader/>
          <w:jc w:val="center"/>
        </w:trPr>
        <w:tc>
          <w:tcPr>
            <w:tcW w:w="840" w:type="pct"/>
            <w:vMerge/>
            <w:vAlign w:val="center"/>
          </w:tcPr>
          <w:p w:rsidR="005D27C0" w:rsidRPr="00E77E75" w:rsidRDefault="005D27C0" w:rsidP="00E5382F">
            <w:pPr>
              <w:spacing w:line="300" w:lineRule="exact"/>
              <w:jc w:val="left"/>
              <w:outlineLvl w:val="0"/>
              <w:rPr>
                <w:sz w:val="18"/>
                <w:szCs w:val="18"/>
              </w:rPr>
            </w:pPr>
          </w:p>
        </w:tc>
        <w:tc>
          <w:tcPr>
            <w:tcW w:w="377" w:type="pct"/>
            <w:vMerge/>
            <w:vAlign w:val="center"/>
          </w:tcPr>
          <w:p w:rsidR="005D27C0" w:rsidRPr="00E77E75" w:rsidRDefault="005D27C0" w:rsidP="00E5382F">
            <w:pPr>
              <w:spacing w:line="300" w:lineRule="exact"/>
              <w:jc w:val="left"/>
              <w:outlineLvl w:val="0"/>
              <w:rPr>
                <w:sz w:val="18"/>
                <w:szCs w:val="18"/>
              </w:rPr>
            </w:pPr>
          </w:p>
        </w:tc>
        <w:tc>
          <w:tcPr>
            <w:tcW w:w="334" w:type="pct"/>
            <w:vMerge/>
            <w:vAlign w:val="center"/>
          </w:tcPr>
          <w:p w:rsidR="005D27C0" w:rsidRPr="00E77E75" w:rsidRDefault="005D27C0" w:rsidP="00E5382F">
            <w:pPr>
              <w:spacing w:line="300" w:lineRule="exact"/>
              <w:jc w:val="left"/>
              <w:outlineLvl w:val="0"/>
              <w:rPr>
                <w:sz w:val="18"/>
                <w:szCs w:val="18"/>
              </w:rPr>
            </w:pPr>
          </w:p>
        </w:tc>
        <w:tc>
          <w:tcPr>
            <w:tcW w:w="338" w:type="pct"/>
            <w:vMerge/>
            <w:vAlign w:val="center"/>
          </w:tcPr>
          <w:p w:rsidR="005D27C0" w:rsidRPr="00E77E75" w:rsidRDefault="005D27C0" w:rsidP="00E5382F">
            <w:pPr>
              <w:spacing w:line="300" w:lineRule="exact"/>
              <w:jc w:val="left"/>
              <w:outlineLvl w:val="0"/>
              <w:rPr>
                <w:sz w:val="18"/>
                <w:szCs w:val="18"/>
              </w:rPr>
            </w:pPr>
          </w:p>
        </w:tc>
        <w:tc>
          <w:tcPr>
            <w:tcW w:w="335" w:type="pct"/>
            <w:vMerge/>
            <w:vAlign w:val="center"/>
          </w:tcPr>
          <w:p w:rsidR="005D27C0" w:rsidRPr="00E77E75" w:rsidRDefault="005D27C0" w:rsidP="00E5382F">
            <w:pPr>
              <w:spacing w:line="300" w:lineRule="exact"/>
              <w:jc w:val="left"/>
              <w:outlineLvl w:val="0"/>
              <w:rPr>
                <w:sz w:val="18"/>
                <w:szCs w:val="18"/>
              </w:rPr>
            </w:pPr>
          </w:p>
        </w:tc>
        <w:tc>
          <w:tcPr>
            <w:tcW w:w="187" w:type="pct"/>
            <w:vMerge/>
            <w:vAlign w:val="center"/>
          </w:tcPr>
          <w:p w:rsidR="005D27C0" w:rsidRPr="00E77E75" w:rsidRDefault="005D27C0" w:rsidP="00E5382F">
            <w:pPr>
              <w:spacing w:line="300" w:lineRule="exact"/>
              <w:jc w:val="left"/>
              <w:outlineLvl w:val="0"/>
              <w:rPr>
                <w:sz w:val="18"/>
                <w:szCs w:val="18"/>
              </w:rPr>
            </w:pPr>
          </w:p>
        </w:tc>
        <w:tc>
          <w:tcPr>
            <w:tcW w:w="292" w:type="pct"/>
            <w:vMerge/>
            <w:vAlign w:val="center"/>
          </w:tcPr>
          <w:p w:rsidR="005D27C0" w:rsidRPr="00E77E75" w:rsidRDefault="005D27C0" w:rsidP="00E5382F">
            <w:pPr>
              <w:spacing w:line="300" w:lineRule="exact"/>
              <w:jc w:val="left"/>
              <w:outlineLvl w:val="0"/>
              <w:rPr>
                <w:sz w:val="18"/>
                <w:szCs w:val="18"/>
              </w:rPr>
            </w:pPr>
          </w:p>
        </w:tc>
        <w:tc>
          <w:tcPr>
            <w:tcW w:w="330" w:type="pct"/>
            <w:vMerge/>
            <w:vAlign w:val="center"/>
          </w:tcPr>
          <w:p w:rsidR="005D27C0" w:rsidRPr="00E77E75" w:rsidRDefault="005D27C0" w:rsidP="00E5382F">
            <w:pPr>
              <w:spacing w:line="300" w:lineRule="exact"/>
              <w:jc w:val="left"/>
              <w:outlineLvl w:val="0"/>
              <w:rPr>
                <w:sz w:val="18"/>
                <w:szCs w:val="18"/>
              </w:rPr>
            </w:pPr>
          </w:p>
        </w:tc>
        <w:tc>
          <w:tcPr>
            <w:tcW w:w="330" w:type="pc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合计</w:t>
            </w:r>
          </w:p>
        </w:tc>
        <w:tc>
          <w:tcPr>
            <w:tcW w:w="330" w:type="pc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一般公共预算拨款</w:t>
            </w:r>
          </w:p>
        </w:tc>
        <w:tc>
          <w:tcPr>
            <w:tcW w:w="330" w:type="pc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基金预算拨款</w:t>
            </w:r>
          </w:p>
        </w:tc>
        <w:tc>
          <w:tcPr>
            <w:tcW w:w="331" w:type="pc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财政专户核拨</w:t>
            </w:r>
          </w:p>
        </w:tc>
        <w:tc>
          <w:tcPr>
            <w:tcW w:w="331" w:type="pc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其他来源收入</w:t>
            </w:r>
          </w:p>
        </w:tc>
        <w:tc>
          <w:tcPr>
            <w:tcW w:w="315" w:type="pct"/>
            <w:vMerge/>
            <w:vAlign w:val="center"/>
          </w:tcPr>
          <w:p w:rsidR="005D27C0" w:rsidRPr="00E77E75" w:rsidRDefault="005D27C0" w:rsidP="00E5382F">
            <w:pPr>
              <w:spacing w:line="300" w:lineRule="exact"/>
              <w:jc w:val="left"/>
              <w:outlineLvl w:val="0"/>
              <w:rPr>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合　计</w:t>
            </w:r>
          </w:p>
        </w:tc>
        <w:tc>
          <w:tcPr>
            <w:tcW w:w="377"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4" w:type="pct"/>
            <w:vAlign w:val="center"/>
          </w:tcPr>
          <w:p w:rsidR="005D27C0" w:rsidRPr="00E77E75" w:rsidRDefault="005D27C0" w:rsidP="00E5382F">
            <w:pPr>
              <w:spacing w:line="300" w:lineRule="exact"/>
              <w:jc w:val="left"/>
              <w:rPr>
                <w:rFonts w:ascii="方正书宋_GBK" w:eastAsia="方正书宋_GBK"/>
                <w:b/>
                <w:sz w:val="18"/>
                <w:szCs w:val="18"/>
              </w:rPr>
            </w:pPr>
          </w:p>
        </w:tc>
        <w:tc>
          <w:tcPr>
            <w:tcW w:w="338" w:type="pct"/>
            <w:vAlign w:val="center"/>
          </w:tcPr>
          <w:p w:rsidR="005D27C0" w:rsidRPr="00E77E75" w:rsidRDefault="005D27C0" w:rsidP="00E5382F">
            <w:pPr>
              <w:spacing w:line="300" w:lineRule="exact"/>
              <w:jc w:val="left"/>
              <w:rPr>
                <w:rFonts w:ascii="方正书宋_GBK" w:eastAsia="方正书宋_GBK"/>
                <w:b/>
                <w:sz w:val="18"/>
                <w:szCs w:val="18"/>
              </w:rPr>
            </w:pPr>
          </w:p>
        </w:tc>
        <w:tc>
          <w:tcPr>
            <w:tcW w:w="335" w:type="pct"/>
            <w:vAlign w:val="center"/>
          </w:tcPr>
          <w:p w:rsidR="005D27C0" w:rsidRPr="00E77E75" w:rsidRDefault="005D27C0" w:rsidP="00E5382F">
            <w:pPr>
              <w:spacing w:line="300" w:lineRule="exact"/>
              <w:jc w:val="left"/>
              <w:rPr>
                <w:rFonts w:ascii="方正书宋_GBK" w:eastAsia="方正书宋_GBK"/>
                <w:b/>
                <w:sz w:val="18"/>
                <w:szCs w:val="18"/>
              </w:rPr>
            </w:pPr>
          </w:p>
        </w:tc>
        <w:tc>
          <w:tcPr>
            <w:tcW w:w="187"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292"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r w:rsidRPr="00E77E75">
              <w:rPr>
                <w:rFonts w:ascii="方正书宋_GBK" w:eastAsia="方正书宋_GBK"/>
                <w:b/>
                <w:sz w:val="18"/>
                <w:szCs w:val="18"/>
              </w:rPr>
              <w:t>413.88</w:t>
            </w: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r w:rsidRPr="00E77E75">
              <w:rPr>
                <w:rFonts w:ascii="方正书宋_GBK" w:eastAsia="方正书宋_GBK"/>
                <w:b/>
                <w:sz w:val="18"/>
                <w:szCs w:val="18"/>
              </w:rPr>
              <w:t>413.88</w:t>
            </w: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r w:rsidRPr="00E77E75">
              <w:rPr>
                <w:rFonts w:ascii="方正书宋_GBK" w:eastAsia="方正书宋_GBK"/>
                <w:b/>
                <w:sz w:val="18"/>
                <w:szCs w:val="18"/>
              </w:rPr>
              <w:t>413.88</w:t>
            </w: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b/>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中共霸州市委员会宣传部小计</w:t>
            </w:r>
          </w:p>
        </w:tc>
        <w:tc>
          <w:tcPr>
            <w:tcW w:w="377"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4" w:type="pct"/>
            <w:vAlign w:val="center"/>
          </w:tcPr>
          <w:p w:rsidR="005D27C0" w:rsidRPr="00E77E75" w:rsidRDefault="005D27C0" w:rsidP="00E5382F">
            <w:pPr>
              <w:spacing w:line="300" w:lineRule="exact"/>
              <w:jc w:val="left"/>
              <w:rPr>
                <w:rFonts w:ascii="方正书宋_GBK" w:eastAsia="方正书宋_GBK"/>
                <w:b/>
                <w:sz w:val="18"/>
                <w:szCs w:val="18"/>
              </w:rPr>
            </w:pPr>
          </w:p>
        </w:tc>
        <w:tc>
          <w:tcPr>
            <w:tcW w:w="338" w:type="pct"/>
            <w:vAlign w:val="center"/>
          </w:tcPr>
          <w:p w:rsidR="005D27C0" w:rsidRPr="00E77E75" w:rsidRDefault="005D27C0" w:rsidP="00E5382F">
            <w:pPr>
              <w:spacing w:line="300" w:lineRule="exact"/>
              <w:jc w:val="left"/>
              <w:rPr>
                <w:rFonts w:ascii="方正书宋_GBK" w:eastAsia="方正书宋_GBK"/>
                <w:b/>
                <w:sz w:val="18"/>
                <w:szCs w:val="18"/>
              </w:rPr>
            </w:pPr>
          </w:p>
        </w:tc>
        <w:tc>
          <w:tcPr>
            <w:tcW w:w="335" w:type="pct"/>
            <w:vAlign w:val="center"/>
          </w:tcPr>
          <w:p w:rsidR="005D27C0" w:rsidRPr="00E77E75" w:rsidRDefault="005D27C0" w:rsidP="00E5382F">
            <w:pPr>
              <w:spacing w:line="300" w:lineRule="exact"/>
              <w:jc w:val="left"/>
              <w:rPr>
                <w:rFonts w:ascii="方正书宋_GBK" w:eastAsia="方正书宋_GBK"/>
                <w:b/>
                <w:sz w:val="18"/>
                <w:szCs w:val="18"/>
              </w:rPr>
            </w:pPr>
          </w:p>
        </w:tc>
        <w:tc>
          <w:tcPr>
            <w:tcW w:w="187"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292"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r w:rsidRPr="00E77E75">
              <w:rPr>
                <w:rFonts w:ascii="方正书宋_GBK" w:eastAsia="方正书宋_GBK"/>
                <w:b/>
                <w:sz w:val="18"/>
                <w:szCs w:val="18"/>
              </w:rPr>
              <w:t>373.88</w:t>
            </w: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r w:rsidRPr="00E77E75">
              <w:rPr>
                <w:rFonts w:ascii="方正书宋_GBK" w:eastAsia="方正书宋_GBK"/>
                <w:b/>
                <w:sz w:val="18"/>
                <w:szCs w:val="18"/>
              </w:rPr>
              <w:t>373.88</w:t>
            </w: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r w:rsidRPr="00E77E75">
              <w:rPr>
                <w:rFonts w:ascii="方正书宋_GBK" w:eastAsia="方正书宋_GBK"/>
                <w:b/>
                <w:sz w:val="18"/>
                <w:szCs w:val="18"/>
              </w:rPr>
              <w:t>373.88</w:t>
            </w: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b/>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创建文明城市及公益广告宣传经费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240.00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广告服务</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C0806</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中共霸州市委宣传部</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160.00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160.00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160.00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160.00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创建文明城市及公益广告宣传经费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240.00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货物</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A</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中共霸州市委宣传部</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创建文明城市及公益广告宣传经费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240.00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广告服务</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C0806</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中共霸州市委宣传部</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文化交流专项经费（文联）</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10.95</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货物</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A</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中共霸州市委宣传部</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3.88</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3.88</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3.88</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3.88</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文化活动及文艺创作经费（文联）</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80.00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货物</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A</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中共霸州市委宣传部</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文化活动及文艺创作经费（文联）</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80.00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会议和展览服务</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C06</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中共霸州市委宣传部</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60.00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60.00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60.00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60.00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lastRenderedPageBreak/>
              <w:t>意识形态管理及宣传工作经费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245.00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货物</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A</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中共霸州市委宣传部</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意识形态管理及宣传工作经费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245.00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货物</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A</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中共霸州市委宣传部</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理论学习经费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货物</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A</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中共霸州市委宣传部</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7.00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7.00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7.00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7.00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理论学习经费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货物</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A</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中共霸州市委宣传部</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center"/>
              <w:rPr>
                <w:rFonts w:ascii="方正书宋_GBK" w:eastAsia="方正书宋_GBK"/>
                <w:b/>
                <w:sz w:val="18"/>
                <w:szCs w:val="18"/>
              </w:rPr>
            </w:pPr>
            <w:r w:rsidRPr="00E77E75">
              <w:rPr>
                <w:rFonts w:ascii="方正书宋_GBK" w:eastAsia="方正书宋_GBK" w:hint="eastAsia"/>
                <w:b/>
                <w:sz w:val="18"/>
                <w:szCs w:val="18"/>
              </w:rPr>
              <w:t>新霸州编辑部小计</w:t>
            </w:r>
          </w:p>
        </w:tc>
        <w:tc>
          <w:tcPr>
            <w:tcW w:w="377"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4" w:type="pct"/>
            <w:vAlign w:val="center"/>
          </w:tcPr>
          <w:p w:rsidR="005D27C0" w:rsidRPr="00E77E75" w:rsidRDefault="005D27C0" w:rsidP="00E5382F">
            <w:pPr>
              <w:spacing w:line="300" w:lineRule="exact"/>
              <w:jc w:val="left"/>
              <w:rPr>
                <w:rFonts w:ascii="方正书宋_GBK" w:eastAsia="方正书宋_GBK"/>
                <w:b/>
                <w:sz w:val="18"/>
                <w:szCs w:val="18"/>
              </w:rPr>
            </w:pPr>
          </w:p>
        </w:tc>
        <w:tc>
          <w:tcPr>
            <w:tcW w:w="338" w:type="pct"/>
            <w:vAlign w:val="center"/>
          </w:tcPr>
          <w:p w:rsidR="005D27C0" w:rsidRPr="00E77E75" w:rsidRDefault="005D27C0" w:rsidP="00E5382F">
            <w:pPr>
              <w:spacing w:line="300" w:lineRule="exact"/>
              <w:jc w:val="left"/>
              <w:rPr>
                <w:rFonts w:ascii="方正书宋_GBK" w:eastAsia="方正书宋_GBK"/>
                <w:b/>
                <w:sz w:val="18"/>
                <w:szCs w:val="18"/>
              </w:rPr>
            </w:pPr>
          </w:p>
        </w:tc>
        <w:tc>
          <w:tcPr>
            <w:tcW w:w="335" w:type="pct"/>
            <w:vAlign w:val="center"/>
          </w:tcPr>
          <w:p w:rsidR="005D27C0" w:rsidRPr="00E77E75" w:rsidRDefault="005D27C0" w:rsidP="00E5382F">
            <w:pPr>
              <w:spacing w:line="300" w:lineRule="exact"/>
              <w:jc w:val="left"/>
              <w:rPr>
                <w:rFonts w:ascii="方正书宋_GBK" w:eastAsia="方正书宋_GBK"/>
                <w:b/>
                <w:sz w:val="18"/>
                <w:szCs w:val="18"/>
              </w:rPr>
            </w:pPr>
          </w:p>
        </w:tc>
        <w:tc>
          <w:tcPr>
            <w:tcW w:w="187"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292"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r w:rsidRPr="00E77E75">
              <w:rPr>
                <w:rFonts w:ascii="方正书宋_GBK" w:eastAsia="方正书宋_GBK"/>
                <w:b/>
                <w:sz w:val="18"/>
                <w:szCs w:val="18"/>
              </w:rPr>
              <w:t>40.00</w:t>
            </w: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r w:rsidRPr="00E77E75">
              <w:rPr>
                <w:rFonts w:ascii="方正书宋_GBK" w:eastAsia="方正书宋_GBK"/>
                <w:b/>
                <w:sz w:val="18"/>
                <w:szCs w:val="18"/>
              </w:rPr>
              <w:t>40.00</w:t>
            </w: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r w:rsidRPr="00E77E75">
              <w:rPr>
                <w:rFonts w:ascii="方正书宋_GBK" w:eastAsia="方正书宋_GBK"/>
                <w:b/>
                <w:sz w:val="18"/>
                <w:szCs w:val="18"/>
              </w:rPr>
              <w:t>40.00</w:t>
            </w:r>
          </w:p>
        </w:tc>
        <w:tc>
          <w:tcPr>
            <w:tcW w:w="330"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b/>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b/>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日常公用经费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230.00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计算机设备及软件</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A0201</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批</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日常公用经费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230.00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家具用具</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A06</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批</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日常公用经费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230.00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办公设备</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A0202</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批</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3.00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日常公用经费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230.00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办公消</w:t>
            </w:r>
            <w:r w:rsidRPr="00E77E75">
              <w:rPr>
                <w:rFonts w:ascii="方正书宋_GBK" w:eastAsia="方正书宋_GBK" w:hint="eastAsia"/>
                <w:sz w:val="18"/>
                <w:szCs w:val="18"/>
              </w:rPr>
              <w:lastRenderedPageBreak/>
              <w:t>耗用品及类似物品</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lastRenderedPageBreak/>
              <w:t>A09</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批</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4.00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r w:rsidR="005D27C0" w:rsidRPr="00E77E75" w:rsidTr="00E77E75">
        <w:trPr>
          <w:jc w:val="center"/>
        </w:trPr>
        <w:tc>
          <w:tcPr>
            <w:tcW w:w="840"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日常公用经费</w:t>
            </w:r>
          </w:p>
        </w:tc>
        <w:tc>
          <w:tcPr>
            <w:tcW w:w="37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230.00</w:t>
            </w:r>
          </w:p>
        </w:tc>
        <w:tc>
          <w:tcPr>
            <w:tcW w:w="334"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印刷和出版</w:t>
            </w:r>
          </w:p>
        </w:tc>
        <w:tc>
          <w:tcPr>
            <w:tcW w:w="338"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sz w:val="18"/>
                <w:szCs w:val="18"/>
              </w:rPr>
              <w:t>C0814</w:t>
            </w:r>
          </w:p>
        </w:tc>
        <w:tc>
          <w:tcPr>
            <w:tcW w:w="335" w:type="pct"/>
            <w:vAlign w:val="center"/>
          </w:tcPr>
          <w:p w:rsidR="005D27C0" w:rsidRPr="00E77E75" w:rsidRDefault="005D27C0" w:rsidP="00E5382F">
            <w:pPr>
              <w:spacing w:line="300" w:lineRule="exact"/>
              <w:jc w:val="left"/>
              <w:rPr>
                <w:rFonts w:ascii="方正书宋_GBK" w:eastAsia="方正书宋_GBK"/>
                <w:sz w:val="18"/>
                <w:szCs w:val="18"/>
              </w:rPr>
            </w:pPr>
            <w:r w:rsidRPr="00E77E75">
              <w:rPr>
                <w:rFonts w:ascii="方正书宋_GBK" w:eastAsia="方正书宋_GBK" w:hint="eastAsia"/>
                <w:sz w:val="18"/>
                <w:szCs w:val="18"/>
              </w:rPr>
              <w:t>批</w:t>
            </w:r>
          </w:p>
        </w:tc>
        <w:tc>
          <w:tcPr>
            <w:tcW w:w="187"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1.00</w:t>
            </w:r>
          </w:p>
        </w:tc>
        <w:tc>
          <w:tcPr>
            <w:tcW w:w="292"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26.00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26.00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26.00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r w:rsidRPr="00E77E75">
              <w:rPr>
                <w:rFonts w:ascii="方正书宋_GBK" w:eastAsia="方正书宋_GBK"/>
                <w:sz w:val="18"/>
                <w:szCs w:val="18"/>
              </w:rPr>
              <w:t>26.00</w:t>
            </w:r>
          </w:p>
        </w:tc>
        <w:tc>
          <w:tcPr>
            <w:tcW w:w="330"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31" w:type="pct"/>
            <w:vAlign w:val="center"/>
          </w:tcPr>
          <w:p w:rsidR="005D27C0" w:rsidRPr="00E77E75" w:rsidRDefault="005D27C0" w:rsidP="00E5382F">
            <w:pPr>
              <w:spacing w:line="300" w:lineRule="exact"/>
              <w:jc w:val="right"/>
              <w:rPr>
                <w:rFonts w:ascii="方正书宋_GBK" w:eastAsia="方正书宋_GBK"/>
                <w:sz w:val="18"/>
                <w:szCs w:val="18"/>
              </w:rPr>
            </w:pPr>
          </w:p>
        </w:tc>
        <w:tc>
          <w:tcPr>
            <w:tcW w:w="315" w:type="pct"/>
            <w:vAlign w:val="center"/>
          </w:tcPr>
          <w:p w:rsidR="005D27C0" w:rsidRPr="00E77E75" w:rsidRDefault="005D27C0" w:rsidP="00E5382F">
            <w:pPr>
              <w:spacing w:line="300" w:lineRule="exact"/>
              <w:jc w:val="right"/>
              <w:rPr>
                <w:rFonts w:ascii="方正书宋_GBK" w:eastAsia="方正书宋_GBK"/>
                <w:sz w:val="18"/>
                <w:szCs w:val="18"/>
              </w:rPr>
            </w:pPr>
          </w:p>
        </w:tc>
      </w:tr>
    </w:tbl>
    <w:p w:rsidR="005D27C0" w:rsidRDefault="005D27C0" w:rsidP="000B6A65">
      <w:pPr>
        <w:ind w:firstLineChars="200" w:firstLine="640"/>
        <w:rPr>
          <w:rFonts w:ascii="黑体" w:eastAsia="黑体" w:hAnsi="黑体"/>
          <w:sz w:val="32"/>
          <w:szCs w:val="32"/>
        </w:rPr>
      </w:pPr>
    </w:p>
    <w:p w:rsidR="005D27C0" w:rsidRPr="001245BB" w:rsidRDefault="005D27C0" w:rsidP="000B6A65">
      <w:pPr>
        <w:ind w:firstLineChars="200" w:firstLine="640"/>
        <w:rPr>
          <w:rFonts w:ascii="黑体" w:eastAsia="黑体" w:hAnsi="黑体"/>
          <w:sz w:val="32"/>
          <w:szCs w:val="32"/>
        </w:rPr>
      </w:pPr>
      <w:r w:rsidRPr="001245BB">
        <w:rPr>
          <w:rFonts w:ascii="黑体" w:eastAsia="黑体" w:hAnsi="黑体" w:hint="eastAsia"/>
          <w:sz w:val="32"/>
          <w:szCs w:val="32"/>
        </w:rPr>
        <w:t>七、国有资产信息</w:t>
      </w:r>
    </w:p>
    <w:p w:rsidR="005D27C0" w:rsidRDefault="005D27C0" w:rsidP="00CF4B45">
      <w:pPr>
        <w:ind w:firstLineChars="200" w:firstLine="640"/>
        <w:rPr>
          <w:rFonts w:ascii="仿宋_GB2312" w:eastAsia="仿宋_GB2312" w:hAnsi="黑体"/>
          <w:sz w:val="32"/>
          <w:szCs w:val="32"/>
        </w:rPr>
      </w:pPr>
      <w:r>
        <w:rPr>
          <w:rFonts w:ascii="仿宋_GB2312" w:eastAsia="仿宋_GB2312" w:hAnsi="黑体" w:hint="eastAsia"/>
          <w:sz w:val="32"/>
          <w:szCs w:val="32"/>
        </w:rPr>
        <w:t>中共霸州市委员会宣传部（含所属单位）上年末固定资产金额为</w:t>
      </w:r>
      <w:r>
        <w:rPr>
          <w:rFonts w:ascii="仿宋_GB2312" w:eastAsia="仿宋_GB2312" w:hAnsi="黑体"/>
          <w:sz w:val="32"/>
          <w:szCs w:val="32"/>
        </w:rPr>
        <w:t>581.88</w:t>
      </w:r>
      <w:r w:rsidRPr="002645FB">
        <w:rPr>
          <w:rFonts w:ascii="仿宋_GB2312" w:eastAsia="仿宋_GB2312" w:hAnsi="黑体" w:hint="eastAsia"/>
          <w:sz w:val="32"/>
          <w:szCs w:val="32"/>
        </w:rPr>
        <w:t>万元</w:t>
      </w:r>
      <w:r>
        <w:rPr>
          <w:rFonts w:ascii="仿宋_GB2312" w:eastAsia="仿宋_GB2312" w:hAnsi="黑体" w:hint="eastAsia"/>
          <w:sz w:val="32"/>
          <w:szCs w:val="32"/>
        </w:rPr>
        <w:t>（</w:t>
      </w:r>
      <w:r w:rsidRPr="002645FB">
        <w:rPr>
          <w:rFonts w:ascii="仿宋_GB2312" w:eastAsia="仿宋_GB2312" w:hAnsi="黑体" w:hint="eastAsia"/>
          <w:sz w:val="32"/>
          <w:szCs w:val="32"/>
        </w:rPr>
        <w:t>详见下表</w:t>
      </w:r>
      <w:r>
        <w:rPr>
          <w:rFonts w:ascii="仿宋_GB2312" w:eastAsia="仿宋_GB2312" w:hAnsi="黑体" w:hint="eastAsia"/>
          <w:sz w:val="32"/>
          <w:szCs w:val="32"/>
        </w:rPr>
        <w:t>）。本年度本单位购置固定资产总额为</w:t>
      </w:r>
      <w:r>
        <w:rPr>
          <w:rFonts w:ascii="仿宋_GB2312" w:eastAsia="仿宋_GB2312" w:hAnsi="黑体"/>
          <w:sz w:val="32"/>
          <w:szCs w:val="32"/>
        </w:rPr>
        <w:t>10</w:t>
      </w:r>
      <w:r>
        <w:rPr>
          <w:rFonts w:ascii="仿宋_GB2312" w:eastAsia="仿宋_GB2312" w:hAnsi="黑体" w:hint="eastAsia"/>
          <w:sz w:val="32"/>
          <w:szCs w:val="32"/>
        </w:rPr>
        <w:t>万元，主要为计算机设备、办公家具等，已列入政府采购预算，详见政府采购预算表。</w:t>
      </w:r>
    </w:p>
    <w:tbl>
      <w:tblPr>
        <w:tblW w:w="13482" w:type="dxa"/>
        <w:tblInd w:w="93" w:type="dxa"/>
        <w:tblLook w:val="00A0" w:firstRow="1" w:lastRow="0" w:firstColumn="1" w:lastColumn="0" w:noHBand="0" w:noVBand="0"/>
      </w:tblPr>
      <w:tblGrid>
        <w:gridCol w:w="5224"/>
        <w:gridCol w:w="3155"/>
        <w:gridCol w:w="5103"/>
      </w:tblGrid>
      <w:tr w:rsidR="005D27C0" w:rsidRPr="002B4BFC" w:rsidTr="00296113">
        <w:trPr>
          <w:trHeight w:val="705"/>
        </w:trPr>
        <w:tc>
          <w:tcPr>
            <w:tcW w:w="13482" w:type="dxa"/>
            <w:gridSpan w:val="3"/>
            <w:tcBorders>
              <w:top w:val="nil"/>
              <w:left w:val="nil"/>
              <w:bottom w:val="nil"/>
              <w:right w:val="nil"/>
            </w:tcBorders>
            <w:noWrap/>
            <w:vAlign w:val="center"/>
          </w:tcPr>
          <w:p w:rsidR="005D27C0" w:rsidRDefault="005D27C0" w:rsidP="00296113">
            <w:pPr>
              <w:widowControl/>
              <w:jc w:val="center"/>
              <w:rPr>
                <w:rFonts w:ascii="宋体" w:cs="宋体"/>
                <w:b/>
                <w:bCs/>
                <w:kern w:val="0"/>
                <w:sz w:val="32"/>
                <w:szCs w:val="32"/>
              </w:rPr>
            </w:pPr>
          </w:p>
          <w:p w:rsidR="005D27C0" w:rsidRPr="00296113" w:rsidRDefault="005D27C0" w:rsidP="00296113">
            <w:pPr>
              <w:widowControl/>
              <w:jc w:val="center"/>
              <w:rPr>
                <w:rFonts w:ascii="宋体" w:cs="宋体"/>
                <w:b/>
                <w:bCs/>
                <w:kern w:val="0"/>
                <w:sz w:val="32"/>
                <w:szCs w:val="32"/>
              </w:rPr>
            </w:pPr>
            <w:r w:rsidRPr="00E3015F">
              <w:rPr>
                <w:rFonts w:ascii="宋体" w:hAnsi="宋体" w:cs="宋体" w:hint="eastAsia"/>
                <w:b/>
                <w:bCs/>
                <w:kern w:val="0"/>
                <w:sz w:val="32"/>
                <w:szCs w:val="32"/>
              </w:rPr>
              <w:t>中共霸州市委员会宣传部</w:t>
            </w:r>
            <w:r w:rsidRPr="00296113">
              <w:rPr>
                <w:rFonts w:ascii="宋体" w:hAnsi="宋体" w:cs="宋体" w:hint="eastAsia"/>
                <w:b/>
                <w:bCs/>
                <w:kern w:val="0"/>
                <w:sz w:val="32"/>
                <w:szCs w:val="32"/>
              </w:rPr>
              <w:t>固定资产占用情况表</w:t>
            </w:r>
          </w:p>
        </w:tc>
      </w:tr>
      <w:tr w:rsidR="005D27C0" w:rsidRPr="002B4BFC" w:rsidTr="00296113">
        <w:trPr>
          <w:trHeight w:val="510"/>
        </w:trPr>
        <w:tc>
          <w:tcPr>
            <w:tcW w:w="8379" w:type="dxa"/>
            <w:gridSpan w:val="2"/>
            <w:tcBorders>
              <w:top w:val="nil"/>
              <w:left w:val="nil"/>
              <w:bottom w:val="nil"/>
              <w:right w:val="nil"/>
            </w:tcBorders>
            <w:noWrap/>
            <w:vAlign w:val="center"/>
          </w:tcPr>
          <w:p w:rsidR="005D27C0" w:rsidRPr="00296113" w:rsidRDefault="005D27C0" w:rsidP="002645FB">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kern w:val="0"/>
                <w:sz w:val="22"/>
              </w:rPr>
              <w:t>128</w:t>
            </w:r>
            <w:r>
              <w:rPr>
                <w:rFonts w:ascii="宋体" w:hAnsi="宋体" w:cs="宋体" w:hint="eastAsia"/>
                <w:kern w:val="0"/>
                <w:sz w:val="22"/>
              </w:rPr>
              <w:t>中共霸州市委员会宣传部</w:t>
            </w:r>
          </w:p>
        </w:tc>
        <w:tc>
          <w:tcPr>
            <w:tcW w:w="5103" w:type="dxa"/>
            <w:tcBorders>
              <w:top w:val="nil"/>
              <w:left w:val="nil"/>
              <w:bottom w:val="nil"/>
              <w:right w:val="nil"/>
            </w:tcBorders>
            <w:noWrap/>
            <w:vAlign w:val="center"/>
          </w:tcPr>
          <w:p w:rsidR="005D27C0" w:rsidRPr="00296113" w:rsidRDefault="005D27C0" w:rsidP="00BC7D9A">
            <w:pPr>
              <w:widowControl/>
              <w:ind w:firstLineChars="750" w:firstLine="1650"/>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2018</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5D27C0" w:rsidRPr="002B4BFC" w:rsidTr="00D45811">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5D27C0" w:rsidRPr="00296113" w:rsidRDefault="005D27C0" w:rsidP="00296113">
            <w:pPr>
              <w:widowControl/>
              <w:jc w:val="center"/>
              <w:rPr>
                <w:rFonts w:ascii="宋体" w:cs="宋体"/>
                <w:b/>
                <w:bCs/>
                <w:kern w:val="0"/>
                <w:sz w:val="22"/>
              </w:rPr>
            </w:pPr>
            <w:r w:rsidRPr="00296113">
              <w:rPr>
                <w:rFonts w:ascii="宋体" w:hAnsi="宋体" w:cs="宋体" w:hint="eastAsia"/>
                <w:b/>
                <w:bCs/>
                <w:kern w:val="0"/>
                <w:sz w:val="22"/>
              </w:rPr>
              <w:lastRenderedPageBreak/>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5D27C0" w:rsidRPr="002B4BFC"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r>
              <w:rPr>
                <w:rFonts w:ascii="宋体" w:cs="宋体"/>
                <w:kern w:val="0"/>
                <w:sz w:val="22"/>
              </w:rPr>
              <w:t>581.88</w:t>
            </w:r>
          </w:p>
        </w:tc>
      </w:tr>
      <w:tr w:rsidR="005D27C0" w:rsidRPr="002B4BFC" w:rsidTr="00EF1B99">
        <w:trPr>
          <w:trHeight w:val="578"/>
        </w:trPr>
        <w:tc>
          <w:tcPr>
            <w:tcW w:w="5224" w:type="dxa"/>
            <w:tcBorders>
              <w:top w:val="nil"/>
              <w:left w:val="single" w:sz="4" w:space="0" w:color="auto"/>
              <w:bottom w:val="single" w:sz="4" w:space="0" w:color="auto"/>
              <w:right w:val="single" w:sz="4" w:space="0" w:color="auto"/>
            </w:tcBorders>
            <w:noWrap/>
            <w:vAlign w:val="center"/>
          </w:tcPr>
          <w:p w:rsidR="005D27C0" w:rsidRPr="00296113" w:rsidRDefault="005D27C0"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p>
        </w:tc>
      </w:tr>
      <w:tr w:rsidR="005D27C0" w:rsidRPr="002B4BFC"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5D27C0" w:rsidRPr="00296113" w:rsidRDefault="005D27C0"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5D27C0" w:rsidRPr="00EF1B99" w:rsidRDefault="005D27C0"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p>
        </w:tc>
      </w:tr>
      <w:tr w:rsidR="005D27C0" w:rsidRPr="002B4BFC" w:rsidTr="00EF1B99">
        <w:trPr>
          <w:trHeight w:val="566"/>
        </w:trPr>
        <w:tc>
          <w:tcPr>
            <w:tcW w:w="5224" w:type="dxa"/>
            <w:tcBorders>
              <w:top w:val="nil"/>
              <w:left w:val="single" w:sz="4" w:space="0" w:color="auto"/>
              <w:bottom w:val="single" w:sz="4" w:space="0" w:color="auto"/>
              <w:right w:val="single" w:sz="4" w:space="0" w:color="auto"/>
            </w:tcBorders>
            <w:noWrap/>
            <w:vAlign w:val="center"/>
          </w:tcPr>
          <w:p w:rsidR="005D27C0" w:rsidRPr="00296113" w:rsidRDefault="005D27C0"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r>
              <w:rPr>
                <w:rFonts w:ascii="宋体" w:cs="宋体"/>
                <w:kern w:val="0"/>
                <w:sz w:val="22"/>
              </w:rPr>
              <w:t>3</w:t>
            </w:r>
          </w:p>
        </w:tc>
        <w:tc>
          <w:tcPr>
            <w:tcW w:w="5103" w:type="dxa"/>
            <w:tcBorders>
              <w:top w:val="nil"/>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r>
              <w:rPr>
                <w:rFonts w:ascii="宋体" w:cs="宋体"/>
                <w:kern w:val="0"/>
                <w:sz w:val="22"/>
              </w:rPr>
              <w:t>56.46</w:t>
            </w:r>
          </w:p>
        </w:tc>
      </w:tr>
      <w:tr w:rsidR="005D27C0" w:rsidRPr="002B4BFC" w:rsidTr="00EF1B99">
        <w:trPr>
          <w:trHeight w:val="546"/>
        </w:trPr>
        <w:tc>
          <w:tcPr>
            <w:tcW w:w="5224" w:type="dxa"/>
            <w:tcBorders>
              <w:top w:val="nil"/>
              <w:left w:val="single" w:sz="4" w:space="0" w:color="auto"/>
              <w:bottom w:val="single" w:sz="4" w:space="0" w:color="auto"/>
              <w:right w:val="single" w:sz="4" w:space="0" w:color="auto"/>
            </w:tcBorders>
            <w:vAlign w:val="center"/>
          </w:tcPr>
          <w:p w:rsidR="005D27C0" w:rsidRPr="00296113" w:rsidRDefault="005D27C0" w:rsidP="00296113">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p>
        </w:tc>
      </w:tr>
      <w:tr w:rsidR="005D27C0" w:rsidRPr="002B4BFC"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D27C0" w:rsidRPr="00296113" w:rsidRDefault="005D27C0"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D27C0" w:rsidRPr="00296113" w:rsidRDefault="005D27C0" w:rsidP="00296113">
            <w:pPr>
              <w:widowControl/>
              <w:jc w:val="center"/>
              <w:rPr>
                <w:rFonts w:ascii="宋体" w:cs="宋体"/>
                <w:kern w:val="0"/>
                <w:sz w:val="22"/>
              </w:rPr>
            </w:pPr>
            <w:r>
              <w:rPr>
                <w:rFonts w:ascii="宋体" w:cs="宋体"/>
                <w:kern w:val="0"/>
                <w:sz w:val="22"/>
              </w:rPr>
              <w:t>525.42</w:t>
            </w:r>
          </w:p>
        </w:tc>
      </w:tr>
    </w:tbl>
    <w:p w:rsidR="005D27C0" w:rsidRPr="00075D5F" w:rsidRDefault="005D27C0" w:rsidP="000B6A65">
      <w:pPr>
        <w:ind w:firstLineChars="200" w:firstLine="640"/>
        <w:rPr>
          <w:rFonts w:ascii="黑体" w:eastAsia="黑体" w:hAnsi="黑体"/>
          <w:sz w:val="32"/>
          <w:szCs w:val="32"/>
        </w:rPr>
      </w:pPr>
      <w:r w:rsidRPr="00075D5F">
        <w:rPr>
          <w:rFonts w:ascii="黑体" w:eastAsia="黑体" w:hAnsi="黑体" w:hint="eastAsia"/>
          <w:sz w:val="32"/>
          <w:szCs w:val="32"/>
        </w:rPr>
        <w:t>八、名词解释</w:t>
      </w:r>
    </w:p>
    <w:p w:rsidR="005D27C0" w:rsidRPr="00D90D45" w:rsidRDefault="005D27C0" w:rsidP="00D90D45">
      <w:pPr>
        <w:rPr>
          <w:rFonts w:ascii="仿宋_GB2312" w:eastAsia="仿宋_GB2312" w:hAnsi="黑体"/>
          <w:sz w:val="32"/>
          <w:szCs w:val="32"/>
        </w:rPr>
      </w:pPr>
      <w:r w:rsidRPr="00D90D45">
        <w:rPr>
          <w:rFonts w:ascii="仿宋_GB2312" w:eastAsia="仿宋_GB2312" w:hAnsi="黑体"/>
          <w:sz w:val="32"/>
          <w:szCs w:val="32"/>
        </w:rPr>
        <w:t xml:space="preserve">    1</w:t>
      </w:r>
      <w:r w:rsidRPr="00D90D45">
        <w:rPr>
          <w:rFonts w:ascii="仿宋_GB2312" w:eastAsia="仿宋_GB2312" w:hAnsi="黑体" w:hint="eastAsia"/>
          <w:sz w:val="32"/>
          <w:szCs w:val="32"/>
        </w:rPr>
        <w:t>、一般公共预算拨款收入：指市级财政当年拨付的资金。</w:t>
      </w:r>
    </w:p>
    <w:p w:rsidR="005D27C0" w:rsidRPr="00D90D45" w:rsidRDefault="005D27C0" w:rsidP="00D90D45">
      <w:pPr>
        <w:rPr>
          <w:rFonts w:ascii="仿宋_GB2312" w:eastAsia="仿宋_GB2312" w:hAnsi="黑体"/>
          <w:sz w:val="32"/>
          <w:szCs w:val="32"/>
        </w:rPr>
      </w:pPr>
      <w:r w:rsidRPr="00D90D45">
        <w:rPr>
          <w:rFonts w:ascii="仿宋_GB2312" w:eastAsia="仿宋_GB2312" w:hAnsi="黑体"/>
          <w:sz w:val="32"/>
          <w:szCs w:val="32"/>
        </w:rPr>
        <w:t xml:space="preserve">    2</w:t>
      </w:r>
      <w:r w:rsidRPr="00D90D45">
        <w:rPr>
          <w:rFonts w:ascii="仿宋_GB2312" w:eastAsia="仿宋_GB2312" w:hAnsi="黑体" w:hint="eastAsia"/>
          <w:sz w:val="32"/>
          <w:szCs w:val="32"/>
        </w:rPr>
        <w:t>、事业收入：指事业单位开展专业业务活动及辅助活动所取得的收入。</w:t>
      </w:r>
    </w:p>
    <w:p w:rsidR="005D27C0" w:rsidRPr="00D90D45" w:rsidRDefault="005D27C0" w:rsidP="00D90D45">
      <w:pPr>
        <w:rPr>
          <w:rFonts w:ascii="仿宋_GB2312" w:eastAsia="仿宋_GB2312" w:hAnsi="黑体"/>
          <w:sz w:val="32"/>
          <w:szCs w:val="32"/>
        </w:rPr>
      </w:pPr>
      <w:r w:rsidRPr="00D90D45">
        <w:rPr>
          <w:rFonts w:ascii="仿宋_GB2312" w:eastAsia="仿宋_GB2312" w:hAnsi="黑体"/>
          <w:sz w:val="32"/>
          <w:szCs w:val="32"/>
        </w:rPr>
        <w:t xml:space="preserve">    3</w:t>
      </w:r>
      <w:r w:rsidRPr="00D90D45">
        <w:rPr>
          <w:rFonts w:ascii="仿宋_GB2312" w:eastAsia="仿宋_GB2312" w:hAnsi="黑体" w:hint="eastAsia"/>
          <w:sz w:val="32"/>
          <w:szCs w:val="32"/>
        </w:rPr>
        <w:t>、其他收入：指除上述“财政拨款收入”、“事业收入”等以外的收入。主要是按规定动用的租房收入、存款利息收入等。</w:t>
      </w:r>
    </w:p>
    <w:p w:rsidR="005D27C0" w:rsidRPr="00D90D45" w:rsidRDefault="005D27C0" w:rsidP="00D90D45">
      <w:pPr>
        <w:rPr>
          <w:rFonts w:ascii="仿宋_GB2312" w:eastAsia="仿宋_GB2312" w:hAnsi="黑体"/>
          <w:sz w:val="32"/>
          <w:szCs w:val="32"/>
        </w:rPr>
      </w:pPr>
      <w:r w:rsidRPr="00D90D45">
        <w:rPr>
          <w:rFonts w:ascii="仿宋_GB2312" w:eastAsia="仿宋_GB2312" w:hAnsi="黑体"/>
          <w:sz w:val="32"/>
          <w:szCs w:val="32"/>
        </w:rPr>
        <w:t xml:space="preserve">    4</w:t>
      </w:r>
      <w:r w:rsidRPr="00D90D45">
        <w:rPr>
          <w:rFonts w:ascii="仿宋_GB2312" w:eastAsia="仿宋_GB2312" w:hAnsi="黑体" w:hint="eastAsia"/>
          <w:sz w:val="32"/>
          <w:szCs w:val="32"/>
        </w:rPr>
        <w:t>、基本支出：指为保障机构正常运转、完成日常工作任务而发生的人员支出和公用支出。</w:t>
      </w:r>
    </w:p>
    <w:p w:rsidR="005D27C0" w:rsidRPr="00D90D45" w:rsidRDefault="005D27C0" w:rsidP="00D90D45">
      <w:pPr>
        <w:rPr>
          <w:rFonts w:ascii="仿宋_GB2312" w:eastAsia="仿宋_GB2312" w:hAnsi="黑体"/>
          <w:sz w:val="32"/>
          <w:szCs w:val="32"/>
        </w:rPr>
      </w:pPr>
      <w:r w:rsidRPr="00D90D45">
        <w:rPr>
          <w:rFonts w:ascii="仿宋_GB2312" w:eastAsia="仿宋_GB2312" w:hAnsi="黑体"/>
          <w:sz w:val="32"/>
          <w:szCs w:val="32"/>
        </w:rPr>
        <w:t xml:space="preserve">    5</w:t>
      </w:r>
      <w:r w:rsidRPr="00D90D45">
        <w:rPr>
          <w:rFonts w:ascii="仿宋_GB2312" w:eastAsia="仿宋_GB2312" w:hAnsi="黑体" w:hint="eastAsia"/>
          <w:sz w:val="32"/>
          <w:szCs w:val="32"/>
        </w:rPr>
        <w:t>、项目支出：指在基本支出之外为完成特定行政任务和事业发展目标所发生的支出。</w:t>
      </w:r>
    </w:p>
    <w:p w:rsidR="005D27C0" w:rsidRPr="00D90D45" w:rsidRDefault="005D27C0" w:rsidP="00D90D45">
      <w:pPr>
        <w:rPr>
          <w:rFonts w:ascii="仿宋_GB2312" w:eastAsia="仿宋_GB2312" w:hAnsi="黑体"/>
          <w:sz w:val="32"/>
          <w:szCs w:val="32"/>
        </w:rPr>
      </w:pPr>
      <w:r w:rsidRPr="00D90D45">
        <w:rPr>
          <w:rFonts w:ascii="仿宋_GB2312" w:eastAsia="仿宋_GB2312" w:hAnsi="黑体"/>
          <w:sz w:val="32"/>
          <w:szCs w:val="32"/>
        </w:rPr>
        <w:lastRenderedPageBreak/>
        <w:t xml:space="preserve">    6</w:t>
      </w:r>
      <w:r w:rsidRPr="00D90D45">
        <w:rPr>
          <w:rFonts w:ascii="仿宋_GB2312" w:eastAsia="仿宋_GB2312" w:hAnsi="黑体" w:hint="eastAsia"/>
          <w:sz w:val="32"/>
          <w:szCs w:val="32"/>
        </w:rPr>
        <w:t>、上缴上级支出：指下级单位上缴上级的支出。</w:t>
      </w:r>
    </w:p>
    <w:p w:rsidR="005D27C0" w:rsidRPr="00D90D45" w:rsidRDefault="005D27C0" w:rsidP="00D90D45">
      <w:pPr>
        <w:rPr>
          <w:rFonts w:ascii="仿宋_GB2312" w:eastAsia="仿宋_GB2312" w:hAnsi="黑体"/>
          <w:sz w:val="32"/>
          <w:szCs w:val="32"/>
        </w:rPr>
      </w:pPr>
      <w:r w:rsidRPr="00D90D45">
        <w:rPr>
          <w:rFonts w:ascii="仿宋_GB2312" w:eastAsia="仿宋_GB2312" w:hAnsi="黑体"/>
          <w:sz w:val="32"/>
          <w:szCs w:val="32"/>
        </w:rPr>
        <w:t xml:space="preserve">    7</w:t>
      </w:r>
      <w:r w:rsidRPr="00D90D45">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w:t>
      </w:r>
      <w:proofErr w:type="gramStart"/>
      <w:r w:rsidRPr="00D90D45">
        <w:rPr>
          <w:rFonts w:ascii="仿宋_GB2312" w:eastAsia="仿宋_GB2312" w:hAnsi="黑体" w:hint="eastAsia"/>
          <w:sz w:val="32"/>
          <w:szCs w:val="32"/>
        </w:rPr>
        <w:t>费反映</w:t>
      </w:r>
      <w:proofErr w:type="gramEnd"/>
      <w:r w:rsidRPr="00D90D45">
        <w:rPr>
          <w:rFonts w:ascii="仿宋_GB2312" w:eastAsia="仿宋_GB2312" w:hAnsi="黑体" w:hint="eastAsia"/>
          <w:sz w:val="32"/>
          <w:szCs w:val="32"/>
        </w:rPr>
        <w:t>单位公务出国（境）的住宿费、旅费、伙食补助费、杂费、培训费等支出；公务用车购置及运行</w:t>
      </w:r>
      <w:proofErr w:type="gramStart"/>
      <w:r w:rsidRPr="00D90D45">
        <w:rPr>
          <w:rFonts w:ascii="仿宋_GB2312" w:eastAsia="仿宋_GB2312" w:hAnsi="黑体" w:hint="eastAsia"/>
          <w:sz w:val="32"/>
          <w:szCs w:val="32"/>
        </w:rPr>
        <w:t>费反映</w:t>
      </w:r>
      <w:proofErr w:type="gramEnd"/>
      <w:r w:rsidRPr="00D90D45">
        <w:rPr>
          <w:rFonts w:ascii="仿宋_GB2312" w:eastAsia="仿宋_GB2312" w:hAnsi="黑体" w:hint="eastAsia"/>
          <w:sz w:val="32"/>
          <w:szCs w:val="32"/>
        </w:rPr>
        <w:t>单位公务用车购置费及租用费、燃料费、维修费、过路过桥费、保险费、安全奖励费用等支出；公务接待</w:t>
      </w:r>
      <w:proofErr w:type="gramStart"/>
      <w:r w:rsidRPr="00D90D45">
        <w:rPr>
          <w:rFonts w:ascii="仿宋_GB2312" w:eastAsia="仿宋_GB2312" w:hAnsi="黑体" w:hint="eastAsia"/>
          <w:sz w:val="32"/>
          <w:szCs w:val="32"/>
        </w:rPr>
        <w:t>费反映</w:t>
      </w:r>
      <w:proofErr w:type="gramEnd"/>
      <w:r w:rsidRPr="00D90D45">
        <w:rPr>
          <w:rFonts w:ascii="仿宋_GB2312" w:eastAsia="仿宋_GB2312" w:hAnsi="黑体" w:hint="eastAsia"/>
          <w:sz w:val="32"/>
          <w:szCs w:val="32"/>
        </w:rPr>
        <w:t>单位按规定开支的各类公务接待（含外宾接待）支出。</w:t>
      </w:r>
    </w:p>
    <w:p w:rsidR="005D27C0" w:rsidRPr="00D90D45" w:rsidRDefault="005D27C0" w:rsidP="00D90D45">
      <w:pPr>
        <w:rPr>
          <w:rFonts w:ascii="仿宋_GB2312" w:eastAsia="仿宋_GB2312" w:hAnsi="黑体"/>
          <w:sz w:val="32"/>
          <w:szCs w:val="32"/>
        </w:rPr>
      </w:pPr>
      <w:r w:rsidRPr="00D90D45">
        <w:rPr>
          <w:rFonts w:ascii="仿宋_GB2312" w:eastAsia="仿宋_GB2312" w:hAnsi="黑体"/>
          <w:sz w:val="32"/>
          <w:szCs w:val="32"/>
        </w:rPr>
        <w:t xml:space="preserve">    8</w:t>
      </w:r>
      <w:r w:rsidRPr="00D90D45">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D27C0" w:rsidRPr="00B218B0" w:rsidRDefault="005D27C0" w:rsidP="000B6A65">
      <w:pPr>
        <w:ind w:firstLineChars="200" w:firstLine="640"/>
        <w:rPr>
          <w:rFonts w:ascii="黑体" w:eastAsia="黑体" w:hAnsi="黑体"/>
          <w:sz w:val="32"/>
          <w:szCs w:val="32"/>
        </w:rPr>
      </w:pPr>
      <w:r>
        <w:rPr>
          <w:rFonts w:ascii="黑体" w:eastAsia="黑体" w:hAnsi="黑体" w:hint="eastAsia"/>
          <w:sz w:val="32"/>
          <w:szCs w:val="32"/>
        </w:rPr>
        <w:t>九、其他</w:t>
      </w:r>
      <w:r w:rsidRPr="00B218B0">
        <w:rPr>
          <w:rFonts w:ascii="黑体" w:eastAsia="黑体" w:hAnsi="黑体" w:hint="eastAsia"/>
          <w:sz w:val="32"/>
          <w:szCs w:val="32"/>
        </w:rPr>
        <w:t>需要说明的事项</w:t>
      </w:r>
    </w:p>
    <w:p w:rsidR="005D27C0" w:rsidRPr="00C87170" w:rsidRDefault="005D27C0" w:rsidP="00C87170">
      <w:pPr>
        <w:ind w:firstLine="640"/>
        <w:rPr>
          <w:rFonts w:ascii="仿宋_GB2312" w:eastAsia="仿宋_GB2312" w:hAnsi="黑体"/>
          <w:sz w:val="32"/>
          <w:szCs w:val="32"/>
        </w:rPr>
      </w:pPr>
      <w:r>
        <w:rPr>
          <w:rFonts w:ascii="仿宋_GB2312" w:eastAsia="仿宋_GB2312" w:hAnsi="黑体" w:hint="eastAsia"/>
          <w:sz w:val="32"/>
          <w:szCs w:val="32"/>
        </w:rPr>
        <w:t>无其他</w:t>
      </w:r>
      <w:r w:rsidRPr="00C87170">
        <w:rPr>
          <w:rFonts w:ascii="仿宋_GB2312" w:eastAsia="仿宋_GB2312" w:hAnsi="黑体" w:hint="eastAsia"/>
          <w:sz w:val="32"/>
          <w:szCs w:val="32"/>
        </w:rPr>
        <w:t>需要说明的事项。</w:t>
      </w:r>
    </w:p>
    <w:sectPr w:rsidR="005D27C0" w:rsidRPr="00C87170" w:rsidSect="009B077C">
      <w:footerReference w:type="default" r:id="rId6"/>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88F" w:rsidRDefault="000D788F" w:rsidP="008C2BAF">
      <w:r>
        <w:separator/>
      </w:r>
    </w:p>
  </w:endnote>
  <w:endnote w:type="continuationSeparator" w:id="0">
    <w:p w:rsidR="000D788F" w:rsidRDefault="000D788F" w:rsidP="008C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书宋_GBK">
    <w:altName w:val="微软雅黑"/>
    <w:panose1 w:val="00000000000000000000"/>
    <w:charset w:val="86"/>
    <w:family w:val="script"/>
    <w:notTrueType/>
    <w:pitch w:val="fixed"/>
    <w:sig w:usb0="00000001"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C0" w:rsidRDefault="005D27C0">
    <w:pPr>
      <w:pStyle w:val="a5"/>
      <w:jc w:val="center"/>
    </w:pPr>
    <w:r w:rsidRPr="00CE2392">
      <w:rPr>
        <w:sz w:val="28"/>
      </w:rPr>
      <w:fldChar w:fldCharType="begin"/>
    </w:r>
    <w:r w:rsidRPr="00CE2392">
      <w:rPr>
        <w:sz w:val="28"/>
      </w:rPr>
      <w:instrText>PAGE   \* MERGEFORMAT</w:instrText>
    </w:r>
    <w:r w:rsidRPr="00CE2392">
      <w:rPr>
        <w:sz w:val="28"/>
      </w:rPr>
      <w:fldChar w:fldCharType="separate"/>
    </w:r>
    <w:r w:rsidRPr="005A7874">
      <w:rPr>
        <w:noProof/>
        <w:sz w:val="28"/>
        <w:lang w:val="zh-CN"/>
      </w:rPr>
      <w:t>11</w:t>
    </w:r>
    <w:r w:rsidRPr="00CE2392">
      <w:rPr>
        <w:sz w:val="28"/>
      </w:rPr>
      <w:fldChar w:fldCharType="end"/>
    </w:r>
  </w:p>
  <w:p w:rsidR="005D27C0" w:rsidRDefault="005D27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88F" w:rsidRDefault="000D788F" w:rsidP="008C2BAF">
      <w:r>
        <w:separator/>
      </w:r>
    </w:p>
  </w:footnote>
  <w:footnote w:type="continuationSeparator" w:id="0">
    <w:p w:rsidR="000D788F" w:rsidRDefault="000D788F" w:rsidP="008C2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2689"/>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563C"/>
    <w:rsid w:val="000D740D"/>
    <w:rsid w:val="000D788F"/>
    <w:rsid w:val="000E08FE"/>
    <w:rsid w:val="000F0279"/>
    <w:rsid w:val="0010082C"/>
    <w:rsid w:val="00111EFF"/>
    <w:rsid w:val="001132BF"/>
    <w:rsid w:val="001174B3"/>
    <w:rsid w:val="00117CE0"/>
    <w:rsid w:val="00122CA5"/>
    <w:rsid w:val="001245BB"/>
    <w:rsid w:val="00126262"/>
    <w:rsid w:val="001353FD"/>
    <w:rsid w:val="001433DA"/>
    <w:rsid w:val="00152A3B"/>
    <w:rsid w:val="0015579B"/>
    <w:rsid w:val="00156150"/>
    <w:rsid w:val="001574A5"/>
    <w:rsid w:val="00162841"/>
    <w:rsid w:val="00165677"/>
    <w:rsid w:val="00170039"/>
    <w:rsid w:val="001744F7"/>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0AF9"/>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65F18"/>
    <w:rsid w:val="00277483"/>
    <w:rsid w:val="00287688"/>
    <w:rsid w:val="002935FC"/>
    <w:rsid w:val="00296113"/>
    <w:rsid w:val="00296AE7"/>
    <w:rsid w:val="002A215D"/>
    <w:rsid w:val="002B41F7"/>
    <w:rsid w:val="002B4BFC"/>
    <w:rsid w:val="002B6ADE"/>
    <w:rsid w:val="002E0A4A"/>
    <w:rsid w:val="002E447A"/>
    <w:rsid w:val="002E5A52"/>
    <w:rsid w:val="002F3E58"/>
    <w:rsid w:val="002F5A42"/>
    <w:rsid w:val="002F716D"/>
    <w:rsid w:val="0030542C"/>
    <w:rsid w:val="00311628"/>
    <w:rsid w:val="00311B7A"/>
    <w:rsid w:val="00315445"/>
    <w:rsid w:val="00315793"/>
    <w:rsid w:val="00316DD9"/>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65B"/>
    <w:rsid w:val="004B0AE4"/>
    <w:rsid w:val="004B59A6"/>
    <w:rsid w:val="004B5FF8"/>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7874"/>
    <w:rsid w:val="005B343C"/>
    <w:rsid w:val="005B5208"/>
    <w:rsid w:val="005B7E89"/>
    <w:rsid w:val="005C0AF2"/>
    <w:rsid w:val="005C7894"/>
    <w:rsid w:val="005D02D2"/>
    <w:rsid w:val="005D0C18"/>
    <w:rsid w:val="005D24A7"/>
    <w:rsid w:val="005D27C0"/>
    <w:rsid w:val="005D2D04"/>
    <w:rsid w:val="005D5BCD"/>
    <w:rsid w:val="005D77B1"/>
    <w:rsid w:val="005F0326"/>
    <w:rsid w:val="005F366F"/>
    <w:rsid w:val="005F41A5"/>
    <w:rsid w:val="005F6A9D"/>
    <w:rsid w:val="00600111"/>
    <w:rsid w:val="00607AAC"/>
    <w:rsid w:val="00614A29"/>
    <w:rsid w:val="00615335"/>
    <w:rsid w:val="006221ED"/>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4D92"/>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62D56"/>
    <w:rsid w:val="007722EB"/>
    <w:rsid w:val="00776C08"/>
    <w:rsid w:val="00777E03"/>
    <w:rsid w:val="00793642"/>
    <w:rsid w:val="00793D9F"/>
    <w:rsid w:val="007A3193"/>
    <w:rsid w:val="007A5B7D"/>
    <w:rsid w:val="007B2A4A"/>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18AA"/>
    <w:rsid w:val="009C2863"/>
    <w:rsid w:val="009C762E"/>
    <w:rsid w:val="009D439C"/>
    <w:rsid w:val="009E0EEF"/>
    <w:rsid w:val="009F225E"/>
    <w:rsid w:val="009F7FFC"/>
    <w:rsid w:val="00A003B8"/>
    <w:rsid w:val="00A03100"/>
    <w:rsid w:val="00A1176E"/>
    <w:rsid w:val="00A17B2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83B1F"/>
    <w:rsid w:val="00A90F6E"/>
    <w:rsid w:val="00A911E7"/>
    <w:rsid w:val="00A939D9"/>
    <w:rsid w:val="00AA1E38"/>
    <w:rsid w:val="00AA1F69"/>
    <w:rsid w:val="00AA4712"/>
    <w:rsid w:val="00AB1409"/>
    <w:rsid w:val="00AB6500"/>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34EFE"/>
    <w:rsid w:val="00B35D07"/>
    <w:rsid w:val="00B43238"/>
    <w:rsid w:val="00B63510"/>
    <w:rsid w:val="00B644E0"/>
    <w:rsid w:val="00B66668"/>
    <w:rsid w:val="00B739CF"/>
    <w:rsid w:val="00B74CA5"/>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2E4F"/>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D2B40"/>
    <w:rsid w:val="00CE0CDC"/>
    <w:rsid w:val="00CE143B"/>
    <w:rsid w:val="00CE2392"/>
    <w:rsid w:val="00CE6B7C"/>
    <w:rsid w:val="00CF1F56"/>
    <w:rsid w:val="00CF4B45"/>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015F"/>
    <w:rsid w:val="00E36C7E"/>
    <w:rsid w:val="00E402EF"/>
    <w:rsid w:val="00E5286F"/>
    <w:rsid w:val="00E5382F"/>
    <w:rsid w:val="00E65124"/>
    <w:rsid w:val="00E65F05"/>
    <w:rsid w:val="00E72CEF"/>
    <w:rsid w:val="00E75725"/>
    <w:rsid w:val="00E76778"/>
    <w:rsid w:val="00E768A4"/>
    <w:rsid w:val="00E77E75"/>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0A85"/>
    <w:rsid w:val="00F51920"/>
    <w:rsid w:val="00F5306C"/>
    <w:rsid w:val="00F57F4F"/>
    <w:rsid w:val="00F62A67"/>
    <w:rsid w:val="00F631D6"/>
    <w:rsid w:val="00F634FA"/>
    <w:rsid w:val="00F645C4"/>
    <w:rsid w:val="00F66032"/>
    <w:rsid w:val="00F6694D"/>
    <w:rsid w:val="00F73D73"/>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CC56C"/>
  <w15:docId w15:val="{A22B1ECD-19C0-46E6-A030-61D621FC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uiPriority w:val="99"/>
    <w:rsid w:val="001245BB"/>
    <w:rPr>
      <w:rFonts w:ascii="Times New Roman" w:hAnsi="Times New Roman"/>
      <w:szCs w:val="24"/>
    </w:rPr>
  </w:style>
  <w:style w:type="paragraph" w:styleId="TOC2">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a4"/>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a4">
    <w:name w:val="页眉 字符"/>
    <w:basedOn w:val="a0"/>
    <w:link w:val="a3"/>
    <w:uiPriority w:val="99"/>
    <w:locked/>
    <w:rsid w:val="001245BB"/>
    <w:rPr>
      <w:rFonts w:ascii="Times New Roman" w:eastAsia="宋体" w:hAnsi="Times New Roman" w:cs="Times New Roman"/>
      <w:sz w:val="18"/>
      <w:szCs w:val="18"/>
    </w:rPr>
  </w:style>
  <w:style w:type="paragraph" w:styleId="a5">
    <w:name w:val="footer"/>
    <w:basedOn w:val="a"/>
    <w:link w:val="a6"/>
    <w:uiPriority w:val="99"/>
    <w:rsid w:val="001245BB"/>
    <w:pPr>
      <w:tabs>
        <w:tab w:val="center" w:pos="4153"/>
        <w:tab w:val="right" w:pos="8306"/>
      </w:tabs>
      <w:snapToGrid w:val="0"/>
      <w:jc w:val="left"/>
    </w:pPr>
    <w:rPr>
      <w:rFonts w:ascii="Times New Roman" w:hAnsi="Times New Roman"/>
      <w:sz w:val="18"/>
      <w:szCs w:val="18"/>
    </w:rPr>
  </w:style>
  <w:style w:type="character" w:customStyle="1" w:styleId="a6">
    <w:name w:val="页脚 字符"/>
    <w:basedOn w:val="a0"/>
    <w:link w:val="a5"/>
    <w:uiPriority w:val="99"/>
    <w:locked/>
    <w:rsid w:val="001245BB"/>
    <w:rPr>
      <w:rFonts w:ascii="Times New Roman" w:eastAsia="宋体" w:hAnsi="Times New Roman" w:cs="Times New Roman"/>
      <w:sz w:val="18"/>
      <w:szCs w:val="18"/>
    </w:rPr>
  </w:style>
  <w:style w:type="paragraph" w:styleId="a7">
    <w:name w:val="Balloon Text"/>
    <w:basedOn w:val="a"/>
    <w:link w:val="a8"/>
    <w:uiPriority w:val="99"/>
    <w:semiHidden/>
    <w:rsid w:val="00A1176E"/>
    <w:rPr>
      <w:sz w:val="18"/>
      <w:szCs w:val="18"/>
    </w:rPr>
  </w:style>
  <w:style w:type="character" w:customStyle="1" w:styleId="a8">
    <w:name w:val="批注框文本 字符"/>
    <w:basedOn w:val="a0"/>
    <w:link w:val="a7"/>
    <w:uiPriority w:val="99"/>
    <w:semiHidden/>
    <w:locked/>
    <w:rsid w:val="00A1176E"/>
    <w:rPr>
      <w:rFonts w:cs="Times New Roman"/>
      <w:sz w:val="18"/>
      <w:szCs w:val="18"/>
    </w:rPr>
  </w:style>
  <w:style w:type="paragraph" w:customStyle="1" w:styleId="Default">
    <w:name w:val="Default"/>
    <w:uiPriority w:val="99"/>
    <w:rsid w:val="00D90D45"/>
    <w:pPr>
      <w:widowControl w:val="0"/>
      <w:autoSpaceDE w:val="0"/>
      <w:autoSpaceDN w:val="0"/>
      <w:adjustRightInd w:val="0"/>
    </w:pPr>
    <w:rPr>
      <w:rFonts w:ascii="Times New Roman" w:hAnsi="Times New Roman"/>
      <w:color w:val="000000"/>
      <w:kern w:val="0"/>
      <w:sz w:val="24"/>
      <w:szCs w:val="24"/>
    </w:rPr>
  </w:style>
  <w:style w:type="paragraph" w:customStyle="1" w:styleId="Char">
    <w:name w:val="Char"/>
    <w:basedOn w:val="a"/>
    <w:autoRedefine/>
    <w:uiPriority w:val="99"/>
    <w:rsid w:val="00460F14"/>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30412">
      <w:marLeft w:val="0"/>
      <w:marRight w:val="0"/>
      <w:marTop w:val="0"/>
      <w:marBottom w:val="0"/>
      <w:divBdr>
        <w:top w:val="none" w:sz="0" w:space="0" w:color="auto"/>
        <w:left w:val="none" w:sz="0" w:space="0" w:color="auto"/>
        <w:bottom w:val="none" w:sz="0" w:space="0" w:color="auto"/>
        <w:right w:val="none" w:sz="0" w:space="0" w:color="auto"/>
      </w:divBdr>
    </w:div>
    <w:div w:id="1307930413">
      <w:marLeft w:val="0"/>
      <w:marRight w:val="0"/>
      <w:marTop w:val="0"/>
      <w:marBottom w:val="0"/>
      <w:divBdr>
        <w:top w:val="none" w:sz="0" w:space="0" w:color="auto"/>
        <w:left w:val="none" w:sz="0" w:space="0" w:color="auto"/>
        <w:bottom w:val="none" w:sz="0" w:space="0" w:color="auto"/>
        <w:right w:val="none" w:sz="0" w:space="0" w:color="auto"/>
      </w:divBdr>
    </w:div>
    <w:div w:id="1307930414">
      <w:marLeft w:val="0"/>
      <w:marRight w:val="0"/>
      <w:marTop w:val="0"/>
      <w:marBottom w:val="0"/>
      <w:divBdr>
        <w:top w:val="none" w:sz="0" w:space="0" w:color="auto"/>
        <w:left w:val="none" w:sz="0" w:space="0" w:color="auto"/>
        <w:bottom w:val="none" w:sz="0" w:space="0" w:color="auto"/>
        <w:right w:val="none" w:sz="0" w:space="0" w:color="auto"/>
      </w:divBdr>
    </w:div>
    <w:div w:id="1307930415">
      <w:marLeft w:val="0"/>
      <w:marRight w:val="0"/>
      <w:marTop w:val="0"/>
      <w:marBottom w:val="0"/>
      <w:divBdr>
        <w:top w:val="none" w:sz="0" w:space="0" w:color="auto"/>
        <w:left w:val="none" w:sz="0" w:space="0" w:color="auto"/>
        <w:bottom w:val="none" w:sz="0" w:space="0" w:color="auto"/>
        <w:right w:val="none" w:sz="0" w:space="0" w:color="auto"/>
      </w:divBdr>
    </w:div>
    <w:div w:id="1307930416">
      <w:marLeft w:val="0"/>
      <w:marRight w:val="0"/>
      <w:marTop w:val="0"/>
      <w:marBottom w:val="0"/>
      <w:divBdr>
        <w:top w:val="none" w:sz="0" w:space="0" w:color="auto"/>
        <w:left w:val="none" w:sz="0" w:space="0" w:color="auto"/>
        <w:bottom w:val="none" w:sz="0" w:space="0" w:color="auto"/>
        <w:right w:val="none" w:sz="0" w:space="0" w:color="auto"/>
      </w:divBdr>
    </w:div>
    <w:div w:id="1307930417">
      <w:marLeft w:val="0"/>
      <w:marRight w:val="0"/>
      <w:marTop w:val="0"/>
      <w:marBottom w:val="0"/>
      <w:divBdr>
        <w:top w:val="none" w:sz="0" w:space="0" w:color="auto"/>
        <w:left w:val="none" w:sz="0" w:space="0" w:color="auto"/>
        <w:bottom w:val="none" w:sz="0" w:space="0" w:color="auto"/>
        <w:right w:val="none" w:sz="0" w:space="0" w:color="auto"/>
      </w:divBdr>
    </w:div>
    <w:div w:id="1307930418">
      <w:marLeft w:val="0"/>
      <w:marRight w:val="0"/>
      <w:marTop w:val="0"/>
      <w:marBottom w:val="0"/>
      <w:divBdr>
        <w:top w:val="none" w:sz="0" w:space="0" w:color="auto"/>
        <w:left w:val="none" w:sz="0" w:space="0" w:color="auto"/>
        <w:bottom w:val="none" w:sz="0" w:space="0" w:color="auto"/>
        <w:right w:val="none" w:sz="0" w:space="0" w:color="auto"/>
      </w:divBdr>
    </w:div>
    <w:div w:id="1307930419">
      <w:marLeft w:val="0"/>
      <w:marRight w:val="0"/>
      <w:marTop w:val="0"/>
      <w:marBottom w:val="0"/>
      <w:divBdr>
        <w:top w:val="none" w:sz="0" w:space="0" w:color="auto"/>
        <w:left w:val="none" w:sz="0" w:space="0" w:color="auto"/>
        <w:bottom w:val="none" w:sz="0" w:space="0" w:color="auto"/>
        <w:right w:val="none" w:sz="0" w:space="0" w:color="auto"/>
      </w:divBdr>
    </w:div>
    <w:div w:id="1307930420">
      <w:marLeft w:val="0"/>
      <w:marRight w:val="0"/>
      <w:marTop w:val="0"/>
      <w:marBottom w:val="0"/>
      <w:divBdr>
        <w:top w:val="none" w:sz="0" w:space="0" w:color="auto"/>
        <w:left w:val="none" w:sz="0" w:space="0" w:color="auto"/>
        <w:bottom w:val="none" w:sz="0" w:space="0" w:color="auto"/>
        <w:right w:val="none" w:sz="0" w:space="0" w:color="auto"/>
      </w:divBdr>
    </w:div>
    <w:div w:id="1307930421">
      <w:marLeft w:val="0"/>
      <w:marRight w:val="0"/>
      <w:marTop w:val="0"/>
      <w:marBottom w:val="0"/>
      <w:divBdr>
        <w:top w:val="none" w:sz="0" w:space="0" w:color="auto"/>
        <w:left w:val="none" w:sz="0" w:space="0" w:color="auto"/>
        <w:bottom w:val="none" w:sz="0" w:space="0" w:color="auto"/>
        <w:right w:val="none" w:sz="0" w:space="0" w:color="auto"/>
      </w:divBdr>
    </w:div>
    <w:div w:id="1307930422">
      <w:marLeft w:val="0"/>
      <w:marRight w:val="0"/>
      <w:marTop w:val="0"/>
      <w:marBottom w:val="0"/>
      <w:divBdr>
        <w:top w:val="none" w:sz="0" w:space="0" w:color="auto"/>
        <w:left w:val="none" w:sz="0" w:space="0" w:color="auto"/>
        <w:bottom w:val="none" w:sz="0" w:space="0" w:color="auto"/>
        <w:right w:val="none" w:sz="0" w:space="0" w:color="auto"/>
      </w:divBdr>
    </w:div>
    <w:div w:id="1307930423">
      <w:marLeft w:val="0"/>
      <w:marRight w:val="0"/>
      <w:marTop w:val="0"/>
      <w:marBottom w:val="0"/>
      <w:divBdr>
        <w:top w:val="none" w:sz="0" w:space="0" w:color="auto"/>
        <w:left w:val="none" w:sz="0" w:space="0" w:color="auto"/>
        <w:bottom w:val="none" w:sz="0" w:space="0" w:color="auto"/>
        <w:right w:val="none" w:sz="0" w:space="0" w:color="auto"/>
      </w:divBdr>
    </w:div>
    <w:div w:id="1307930424">
      <w:marLeft w:val="0"/>
      <w:marRight w:val="0"/>
      <w:marTop w:val="0"/>
      <w:marBottom w:val="0"/>
      <w:divBdr>
        <w:top w:val="none" w:sz="0" w:space="0" w:color="auto"/>
        <w:left w:val="none" w:sz="0" w:space="0" w:color="auto"/>
        <w:bottom w:val="none" w:sz="0" w:space="0" w:color="auto"/>
        <w:right w:val="none" w:sz="0" w:space="0" w:color="auto"/>
      </w:divBdr>
    </w:div>
    <w:div w:id="1307930425">
      <w:marLeft w:val="0"/>
      <w:marRight w:val="0"/>
      <w:marTop w:val="0"/>
      <w:marBottom w:val="0"/>
      <w:divBdr>
        <w:top w:val="none" w:sz="0" w:space="0" w:color="auto"/>
        <w:left w:val="none" w:sz="0" w:space="0" w:color="auto"/>
        <w:bottom w:val="none" w:sz="0" w:space="0" w:color="auto"/>
        <w:right w:val="none" w:sz="0" w:space="0" w:color="auto"/>
      </w:divBdr>
    </w:div>
    <w:div w:id="1307930426">
      <w:marLeft w:val="0"/>
      <w:marRight w:val="0"/>
      <w:marTop w:val="0"/>
      <w:marBottom w:val="0"/>
      <w:divBdr>
        <w:top w:val="none" w:sz="0" w:space="0" w:color="auto"/>
        <w:left w:val="none" w:sz="0" w:space="0" w:color="auto"/>
        <w:bottom w:val="none" w:sz="0" w:space="0" w:color="auto"/>
        <w:right w:val="none" w:sz="0" w:space="0" w:color="auto"/>
      </w:divBdr>
    </w:div>
    <w:div w:id="1307930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927</Words>
  <Characters>5284</Characters>
  <Application>Microsoft Office Word</Application>
  <DocSecurity>0</DocSecurity>
  <Lines>44</Lines>
  <Paragraphs>12</Paragraphs>
  <ScaleCrop>false</ScaleCrop>
  <Company>Microsoft</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中共霸州市委员会宣传部2019年部门预算信息公开</dc:title>
  <dc:subject/>
  <dc:creator>guest</dc:creator>
  <cp:keywords/>
  <dc:description/>
  <cp:lastModifiedBy>MyPC</cp:lastModifiedBy>
  <cp:revision>4</cp:revision>
  <cp:lastPrinted>2018-02-28T01:51:00Z</cp:lastPrinted>
  <dcterms:created xsi:type="dcterms:W3CDTF">2021-05-25T04:18:00Z</dcterms:created>
  <dcterms:modified xsi:type="dcterms:W3CDTF">2021-05-25T04:31:00Z</dcterms:modified>
</cp:coreProperties>
</file>